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October</w:t>
      </w:r>
    </w:p>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Banking- initiated process of switching to an Optimize Business Checking account with CEO desktop. This will eliminate the need to go to the bank to deposit checks which will be able to be done remotely.</w:t>
            </w:r>
          </w:p>
          <w:p>
            <w:pPr/>
            <w:r>
              <w:rPr/>
              <w:t xml:space="preserve"> </w:t>
            </w:r>
          </w:p>
          <w:p>
            <w:pPr/>
            <w:r>
              <w:rPr/>
              <w:t xml:space="preserve">Budget- Grace drafted the first budget and met with Matt and Patty to discuss how to move forward with creating a realistic budget for 2025.</w:t>
            </w:r>
          </w:p>
          <w:p>
            <w:pPr/>
            <w:r>
              <w:rPr/>
              <w:t xml:space="preserve"> </w:t>
            </w:r>
          </w:p>
          <w:p>
            <w:pPr/>
            <w:r>
              <w:rPr/>
              <w:t xml:space="preserve">State of Indiana- finally received our contract for work in Indiana; held kickoff meeting with the State. This contract for $500K was intended for June 2024- March 2025 however we now are doing 9 months of work in 6 months. </w:t>
            </w:r>
          </w:p>
          <w:p>
            <w:pPr/>
            <w:r>
              <w:rPr/>
              <w:t xml:space="preserve"> </w:t>
            </w:r>
          </w:p>
          <w:p>
            <w:pPr/>
            <w:r>
              <w:rPr/>
              <w:t xml:space="preserve">Patty accepted invitation from SAMHSA to participate in a planning committee for an upcoming SAMHSA Dialogue on Mental Health and SUD</w:t>
            </w:r>
          </w:p>
          <w:p>
            <w:pPr/>
            <w:r>
              <w:rPr/>
              <w:t xml:space="preserve"> </w:t>
            </w:r>
          </w:p>
          <w:p>
            <w:pPr/>
            <w:r>
              <w:rPr/>
              <w:t xml:space="preserve">An internal fund development team has been formed and will focus on end of year giving, submitting corporate sponsorship applications, membership and donor engagement. </w:t>
            </w:r>
          </w:p>
          <w:p>
            <w:pPr/>
            <w:r>
              <w:rPr/>
              <w:t xml:space="preserve"> </w:t>
            </w:r>
          </w:p>
          <w:p>
            <w:pPr/>
            <w:r>
              <w:rPr/>
              <w:t xml:space="preserve">New agreement with NAHEWD for a second panel webinar with people with lived experience with SUD and HIV. To occur on the 13th of Dec.</w:t>
            </w:r>
          </w:p>
          <w:p>
            <w:pPr/>
            <w:r>
              <w:rPr/>
              <w:t xml:space="preserve"> </w:t>
            </w:r>
          </w:p>
          <w:p>
            <w:pPr/>
            <w:r>
              <w:rPr/>
              <w:t xml:space="preserve">Joseph accepted an invitation to present a workshop at the upcoming Texas Substance Use Symposium February 27-28, 2025 entitled “Peer Recovery Support for LGBTQ Communities”</w:t>
            </w:r>
          </w:p>
          <w:p>
            <w:pPr/>
            <w:r>
              <w:rPr/>
              <w:t xml:space="preserve"> </w:t>
            </w:r>
          </w:p>
        </w:tc>
      </w:tr>
      <w:tr>
        <w:trPr/>
        <w:tc>
          <w:tcPr>
            <w:noWrap/>
          </w:tcPr>
          <w:p>
            <w:pPr/>
            <w:r>
              <w:rPr/>
              <w:t xml:space="preserve">Projects: Current Highlights</w:t>
            </w:r>
          </w:p>
        </w:tc>
        <w:tc>
          <w:tcPr>
            <w:noWrap/>
          </w:tcPr>
          <w:p>
            <w:pPr/>
            <w:r>
              <w:rPr/>
              <w:t xml:space="preserve">Operations Team- Tamika Carter-Hargrove's last day was October 9th. Patty has been meeting with the Operations Manager, Psalm Bingham, and HR Manager, Wanda Morin, to identify gaps in tasks, roles, responsibilities and how to fill these gaps. </w:t>
            </w:r>
          </w:p>
          <w:p>
            <w:pPr/>
            <w:r>
              <w:rPr/>
              <w:t xml:space="preserve"> </w:t>
            </w:r>
          </w:p>
          <w:p>
            <w:pPr/>
            <w:r>
              <w:rPr/>
              <w:t xml:space="preserve">JDEI – Met with Dr. D and her team to discuss plans to wrap up the current contract that ends Jan 30, 2025. Based on feedback from the team, we’ve decided to focus on the development of a DEI action plan for our work in 2025. Jon and Javier have joined the DEI Leadership team and have committed to leading the activities of the internal DEI workgroup.</w:t>
            </w:r>
          </w:p>
          <w:p>
            <w:pPr/>
            <w:r>
              <w:rPr/>
              <w:t xml:space="preserve"> </w:t>
            </w:r>
          </w:p>
        </w:tc>
      </w:tr>
      <w:tr>
        <w:trPr/>
        <w:tc>
          <w:tcPr>
            <w:noWrap/>
          </w:tcPr>
          <w:p>
            <w:pPr/>
            <w:r>
              <w:rPr/>
              <w:t xml:space="preserve">Projects: Completed</w:t>
            </w:r>
          </w:p>
        </w:tc>
        <w:tc>
          <w:tcPr>
            <w:noWrap/>
          </w:tcPr>
          <w:p>
            <w:pPr/>
            <w:r>
              <w:rPr/>
              <w:t xml:space="preserve">HR Assessment- Wanda Morin, HR Manager, completed an assessment by interviewing all employees. Assessment was presented to the leadership team and strategies to address challenges were discussed.</w:t>
            </w:r>
          </w:p>
          <w:p>
            <w:pPr/>
            <w:r>
              <w:rPr/>
              <w:t xml:space="preserve"> </w:t>
            </w:r>
          </w:p>
        </w:tc>
      </w:tr>
      <w:tr>
        <w:trPr/>
        <w:tc>
          <w:tcPr>
            <w:noWrap/>
          </w:tcPr>
          <w:p>
            <w:pPr/>
            <w:r>
              <w:rPr/>
              <w:t xml:space="preserve">External Events</w:t>
            </w:r>
          </w:p>
        </w:tc>
        <w:tc>
          <w:tcPr>
            <w:noWrap/>
          </w:tcPr>
          <w:p>
            <w:pPr/>
            <w:r>
              <w:rPr/>
              <w:t xml:space="preserve">• Patty attended the World Oxford House Convention and spoke on a panel October 2-5</w:t>
            </w:r>
            <w:br/>
            <w:r>
              <w:rPr/>
              <w:t xml:space="preserve"> • Melody attended Nonprofit Risk Management Center’s Risk Summit 2024, October 21-22</w:t>
            </w:r>
            <w:br/>
            <w:r>
              <w:rPr/>
              <w:t xml:space="preserve"> • Patty met with Business Group on Health to explore potential opportunities to partner on initiatives that support employee health and wellness. https://www.businessgrouphealth.org/</w:t>
            </w:r>
          </w:p>
          <w:p>
            <w:pPr/>
            <w:r>
              <w:rPr/>
              <w:t xml:space="preserve"> </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Oliver connected with another Recovery Podcast for cross-collaboration</w:t>
            </w:r>
            <w:br/>
            <w:r>
              <w:rPr/>
              <w:t xml:space="preserve"> Oliver began Creating Social media end of year toolkit graphics to be used for FandV and for our orgs. .</w:t>
            </w:r>
            <w:br/>
            <w:r>
              <w:rPr/>
              <w:t xml:space="preserve"> Oliver continued Recovery Voices Count Social Media drive and created more dense SM programming leading to the election.</w:t>
            </w:r>
            <w:br/>
            <w:r>
              <w:rPr/>
              <w:t xml:space="preserve"> SME Reporting Guide for Technical Assistance (TA) and Mentoring, Branding for AF - NEW</w:t>
            </w:r>
            <w:br/>
            <w:r>
              <w:rPr/>
              <w:t xml:space="preserve"> 2024 RLS/AHR Web site combining for 2025 – In Progress</w:t>
            </w:r>
            <w:br/>
            <w:r>
              <w:rPr/>
              <w:t xml:space="preserve"> 2025 Signature Events Prospectus for exhibitors and corporate – In Review</w:t>
            </w:r>
            <w:br/>
            <w:r>
              <w:rPr/>
              <w:t xml:space="preserve"> Update GuideStar status on website - NEW</w:t>
            </w:r>
            <w:br/>
            <w:r>
              <w:rPr/>
              <w:t xml:space="preserve"> CAPRSS Accreditation Cert. – NEW</w:t>
            </w:r>
            <w:br/>
            <w:r>
              <w:rPr/>
              <w:t xml:space="preserve"> CAPRSS vs. Alliance vs. Certification Infographic – On Hold</w:t>
            </w:r>
            <w:br/>
            <w:r>
              <w:rPr/>
              <w:t xml:space="preserve"> Generic Notecard Order – looking into better paper for printing – On Hold</w:t>
            </w:r>
            <w:br/>
            <w:r>
              <w:rPr/>
              <w:t xml:space="preserve"> Donation Graphic Follow Up – On Hold</w:t>
            </w:r>
            <w:br/>
            <w:r>
              <w:rPr/>
              <w:t xml:space="preserve"> Brand Guideline update – On Hold</w:t>
            </w:r>
            <w:br/>
            <w:r>
              <w:rPr/>
              <w:t xml:space="preserve"> Update Store options – On Hold</w:t>
            </w:r>
          </w:p>
          <w:p>
            <w:pPr/>
            <w:r>
              <w:rPr/>
              <w:t xml:space="preserve"> </w:t>
            </w:r>
          </w:p>
        </w:tc>
      </w:tr>
      <w:tr>
        <w:trPr/>
        <w:tc>
          <w:tcPr>
            <w:noWrap/>
          </w:tcPr>
          <w:p>
            <w:pPr/>
            <w:r>
              <w:rPr/>
              <w:t xml:space="preserve">Projects: Current Highlights</w:t>
            </w:r>
          </w:p>
        </w:tc>
        <w:tc>
          <w:tcPr>
            <w:noWrap/>
          </w:tcPr>
          <w:p>
            <w:pPr/>
            <w:r>
              <w:rPr/>
              <w:t xml:space="preserve">EoY Giving campaign is underway</w:t>
            </w:r>
            <w:br/>
            <w:r>
              <w:rPr/>
              <w:t xml:space="preserve"> Excited to have Marci on board for social media</w:t>
            </w:r>
            <w:br/>
            <w:r>
              <w:rPr/>
              <w:t xml:space="preserve"> 2025 Sponsorship Prospectus Copy Completed</w:t>
            </w:r>
            <w:br/>
            <w:r>
              <w:rPr/>
              <w:t xml:space="preserve"> Indiana email blast series in production</w:t>
            </w:r>
            <w:br/>
            <w:r>
              <w:rPr/>
              <w:t xml:space="preserve"> EOY Giving and Giving Tuesday toolkit and supporting graphics for staff, board and external supportive organizations published to the web and released in newsletters</w:t>
            </w:r>
            <w:br/>
            <w:r>
              <w:rPr/>
              <w:t xml:space="preserve"> 2025 Signature Events Prospectus for exhibitors and corporate</w:t>
            </w:r>
          </w:p>
          <w:p>
            <w:pPr/>
            <w:r>
              <w:rPr/>
              <w:t xml:space="preserve"> </w:t>
            </w:r>
          </w:p>
        </w:tc>
      </w:tr>
      <w:tr>
        <w:trPr/>
        <w:tc>
          <w:tcPr>
            <w:noWrap/>
          </w:tcPr>
          <w:p>
            <w:pPr/>
            <w:r>
              <w:rPr/>
              <w:t xml:space="preserve">Projects: Completed</w:t>
            </w:r>
          </w:p>
        </w:tc>
        <w:tc>
          <w:tcPr>
            <w:noWrap/>
          </w:tcPr>
          <w:p>
            <w:pPr/>
            <w:r>
              <w:rPr/>
              <w:t xml:space="preserve">November newsletter sent</w:t>
            </w:r>
            <w:br/>
            <w:r>
              <w:rPr/>
              <w:t xml:space="preserve"> Several podcasts launched, including one with the former Surgeon General</w:t>
            </w:r>
            <w:br/>
            <w:r>
              <w:rPr/>
              <w:t xml:space="preserve"> 2025 Fors Marsh project on the horizon</w:t>
            </w:r>
            <w:br/>
            <w:r>
              <w:rPr/>
              <w:t xml:space="preserve"> Finally got access to Google Analytics and will connect it to our Google Ads grant campaign</w:t>
            </w:r>
            <w:br/>
            <w:r>
              <w:rPr/>
              <w:t xml:space="preserve"> Recovery Month Wrap-up video created, uploaded to vimeo and embedded to our website</w:t>
            </w:r>
            <w:br/>
            <w:r>
              <w:rPr/>
              <w:t xml:space="preserve"> Two podcast releases, Mark Rosman and Dr. Jerome Adams.</w:t>
            </w:r>
            <w:br/>
            <w:r>
              <w:rPr/>
              <w:t xml:space="preserve"> Designed flyers for our Connecticut contract.</w:t>
            </w:r>
            <w:br/>
            <w:r>
              <w:rPr/>
              <w:t xml:space="preserve"> Packaged and delivered Advocacy Webinar “2024 Election Cycle and Recovery Communities: What to Expect”</w:t>
            </w:r>
            <w:br/>
            <w:r>
              <w:rPr/>
              <w:t xml:space="preserve"> Swag + Event Request for The Community Conference (10/25)</w:t>
            </w:r>
            <w:br/>
            <w:r>
              <w:rPr/>
              <w:t xml:space="preserve"> CAPRSS Site Report for Blue Water Recovery and Outreach Center (BWROC)</w:t>
            </w:r>
            <w:br/>
            <w:r>
              <w:rPr/>
              <w:t xml:space="preserve"> Annual Report website</w:t>
            </w:r>
            <w:br/>
            <w:r>
              <w:rPr/>
              <w:t xml:space="preserve"> Create step-by-step to set up SF to Dashlane as an authenticator</w:t>
            </w:r>
            <w:br/>
            <w:r>
              <w:rPr/>
              <w:t xml:space="preserve"> Return Label Stickers</w:t>
            </w:r>
          </w:p>
          <w:p>
            <w:pPr/>
            <w:r>
              <w:rPr/>
              <w:t xml:space="preserve"> </w:t>
            </w:r>
          </w:p>
        </w:tc>
      </w:tr>
      <w:tr>
        <w:trPr/>
        <w:tc>
          <w:tcPr>
            <w:noWrap/>
          </w:tcPr>
          <w:p>
            <w:pPr/>
            <w:r>
              <w:rPr/>
              <w:t xml:space="preserve">External Events</w:t>
            </w:r>
          </w:p>
        </w:tc>
        <w:tc>
          <w:tcPr>
            <w:noWrap/>
          </w:tcPr>
          <w:p>
            <w:pPr/>
            <w:r>
              <w:rPr/>
              <w:t xml:space="preserve">Oliver interviewed with Mark Roman, Director. (Noted works with Lizzie McGuire, Even Stevens, Cinderella Story)</w:t>
            </w:r>
            <w:br/>
            <w:r>
              <w:rPr/>
              <w:t xml:space="preserve"> Oliver interviewed with Dr. Jerome Adams, Former US Surgeon General.</w:t>
            </w:r>
            <w:br/>
            <w:r>
              <w:rPr/>
              <w:t xml:space="preserve"> Met with an Adobe representative about Adobe Workfront to understand its usage and cost for non-profits (30 min)</w:t>
            </w:r>
          </w:p>
          <w:p>
            <w:pPr/>
            <w:r>
              <w:rPr/>
              <w:t xml:space="preserve"> </w:t>
            </w:r>
          </w:p>
        </w:tc>
      </w:tr>
      <w:tr>
        <w:trPr/>
        <w:tc>
          <w:tcPr>
            <w:noWrap/>
          </w:tcPr>
          <w:p>
            <w:pPr/>
            <w:r>
              <w:rPr/>
              <w:t xml:space="preserve">Newsletters Sent</w:t>
            </w:r>
          </w:p>
        </w:tc>
        <w:tc>
          <w:tcPr>
            <w:noWrap/>
          </w:tcPr>
          <w:p>
            <w:pPr/>
            <w:r>
              <w:rPr/>
              <w:t xml:space="preserve">1</w:t>
            </w:r>
          </w:p>
        </w:tc>
      </w:tr>
      <w:tr>
        <w:trPr/>
        <w:tc>
          <w:tcPr>
            <w:noWrap/>
          </w:tcPr>
          <w:p>
            <w:pPr/>
            <w:r>
              <w:rPr/>
              <w:t xml:space="preserve">Newsletters Subscribers</w:t>
            </w:r>
          </w:p>
        </w:tc>
        <w:tc>
          <w:tcPr>
            <w:noWrap/>
          </w:tcPr>
          <w:p>
            <w:pPr/>
            <w:r>
              <w:rPr/>
              <w:t xml:space="preserve">16522</w:t>
            </w:r>
          </w:p>
        </w:tc>
      </w:tr>
      <w:tr>
        <w:trPr/>
        <w:tc>
          <w:tcPr>
            <w:noWrap/>
          </w:tcPr>
          <w:p>
            <w:pPr/>
            <w:r>
              <w:rPr/>
              <w:t xml:space="preserve">Twitter Followers</w:t>
            </w:r>
          </w:p>
        </w:tc>
        <w:tc>
          <w:tcPr>
            <w:noWrap/>
          </w:tcPr>
          <w:p>
            <w:pPr/>
            <w:r>
              <w:rPr/>
              <w:t xml:space="preserve">12846</w:t>
            </w:r>
          </w:p>
        </w:tc>
      </w:tr>
      <w:tr>
        <w:trPr/>
        <w:tc>
          <w:tcPr>
            <w:noWrap/>
          </w:tcPr>
          <w:p>
            <w:pPr/>
            <w:r>
              <w:rPr/>
              <w:t xml:space="preserve">Facebook Followers</w:t>
            </w:r>
          </w:p>
        </w:tc>
        <w:tc>
          <w:tcPr>
            <w:noWrap/>
          </w:tcPr>
          <w:p>
            <w:pPr/>
            <w:r>
              <w:rPr/>
              <w:t xml:space="preserve">31741</w:t>
            </w:r>
          </w:p>
        </w:tc>
      </w:tr>
      <w:tr>
        <w:trPr/>
        <w:tc>
          <w:tcPr>
            <w:noWrap/>
          </w:tcPr>
          <w:p>
            <w:pPr/>
            <w:r>
              <w:rPr/>
              <w:t xml:space="preserve">LinkedIn Followers</w:t>
            </w:r>
          </w:p>
        </w:tc>
        <w:tc>
          <w:tcPr>
            <w:noWrap/>
          </w:tcPr>
          <w:p>
            <w:pPr/>
            <w:r>
              <w:rPr/>
              <w:t xml:space="preserve">5115</w:t>
            </w:r>
          </w:p>
        </w:tc>
      </w:tr>
      <w:tr>
        <w:trPr/>
        <w:tc>
          <w:tcPr>
            <w:noWrap/>
          </w:tcPr>
          <w:p>
            <w:pPr/>
            <w:r>
              <w:rPr/>
              <w:t xml:space="preserve">Instagram Followers</w:t>
            </w:r>
          </w:p>
        </w:tc>
        <w:tc>
          <w:tcPr>
            <w:noWrap/>
          </w:tcPr>
          <w:p>
            <w:pPr/>
            <w:r>
              <w:rPr/>
              <w:t xml:space="preserve">8527</w:t>
            </w:r>
          </w:p>
        </w:tc>
      </w:tr>
      <w:tr>
        <w:trPr/>
        <w:tc>
          <w:tcPr>
            <w:noWrap/>
          </w:tcPr>
          <w:p>
            <w:pPr/>
            <w:r>
              <w:rPr/>
              <w:t xml:space="preserve">Website Visits</w:t>
            </w:r>
          </w:p>
        </w:tc>
        <w:tc>
          <w:tcPr>
            <w:noWrap/>
          </w:tcPr>
          <w:p>
            <w:pPr/>
            <w:r>
              <w:rPr/>
              <w:t xml:space="preserve">13000</w:t>
            </w:r>
          </w:p>
        </w:tc>
      </w:tr>
      <w:tr>
        <w:trPr/>
        <w:tc>
          <w:tcPr>
            <w:noWrap/>
          </w:tcPr>
          <w:p>
            <w:pPr/>
            <w:r>
              <w:rPr/>
              <w:t xml:space="preserve">Podcasts Launched</w:t>
            </w:r>
          </w:p>
        </w:tc>
        <w:tc>
          <w:tcPr>
            <w:noWrap/>
          </w:tcPr>
          <w:p>
            <w:pPr/>
            <w:r>
              <w:rPr/>
              <w:t xml:space="preserve">2</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An initial external call was held to discuss creating a Recovery Capitol Pop-up event for a region in Pennsylvania in 2025. Focused on North Western PA, this would provide two events in Q2 2025. Working with Hub in Indiana, PA to coordinate events.</w:t>
            </w:r>
          </w:p>
          <w:p>
            <w:pPr/>
            <w:r>
              <w:rPr/>
              <w:t xml:space="preserve"> </w:t>
            </w:r>
          </w:p>
          <w:p>
            <w:pPr/>
            <w:r>
              <w:rPr/>
              <w:t xml:space="preserve">We had an initial call held with Deborah Smith, who presented some federal policy recommendations to aid the recovery community nationally, in hopes of working with Faces and Voices to enact them and working internally to evaluate prospective policy recommendations and next steps.</w:t>
            </w:r>
          </w:p>
          <w:p>
            <w:pPr/>
            <w:r>
              <w:rPr/>
              <w:t xml:space="preserve"> </w:t>
            </w:r>
          </w:p>
          <w:p>
            <w:pPr/>
            <w:r>
              <w:rPr/>
              <w:t xml:space="preserve">We had an initial call held with LAC, they are seeking a plaintiff in a civil suit against SUD telehealth products, specifically as it relates to privacy concerns. We are evaluating our involvement in this process internally, and plan to circle back with LAC after further consultation.</w:t>
            </w:r>
          </w:p>
          <w:p>
            <w:pPr/>
            <w:r>
              <w:rPr/>
              <w:t xml:space="preserve"> </w:t>
            </w:r>
          </w:p>
        </w:tc>
      </w:tr>
      <w:tr>
        <w:trPr/>
        <w:tc>
          <w:tcPr>
            <w:noWrap/>
          </w:tcPr>
          <w:p>
            <w:pPr/>
            <w:r>
              <w:rPr/>
              <w:t xml:space="preserve">Projects: Current Highlights</w:t>
            </w:r>
          </w:p>
        </w:tc>
        <w:tc>
          <w:tcPr>
            <w:noWrap/>
          </w:tcPr>
          <w:p>
            <w:pPr/>
            <w:r>
              <w:rPr/>
              <w:t xml:space="preserve">Edits continue to be made of Recovery Ready Nation Principles. This initiative is a collaborative project between Georgetown, Shatterproof, Johns Hopkins, and others. We are nearing a first draft completion, to be shared with stakeholders for review.</w:t>
            </w:r>
          </w:p>
          <w:p>
            <w:pPr/>
            <w:r>
              <w:rPr/>
              <w:t xml:space="preserve"> </w:t>
            </w:r>
          </w:p>
          <w:p>
            <w:pPr/>
            <w:r>
              <w:rPr/>
              <w:t xml:space="preserve">We continued work to address challenges with community events in Indiana for Indiana Contract deliverables. Progress was made to identify what type of events would be held, and expectations of the contract were solidified.</w:t>
            </w:r>
          </w:p>
          <w:p>
            <w:pPr/>
            <w:r>
              <w:rPr/>
              <w:t xml:space="preserve"> </w:t>
            </w:r>
          </w:p>
          <w:p>
            <w:pPr/>
            <w:r>
              <w:rPr/>
              <w:t xml:space="preserve">Recruitments have been made for people with lived experience for the upcoming bupe access toolkit. Will be hosting ad hoc meetings with the new members to gain their insight into effectively accessing buprenorphine in pharmacies. Working with the University of Houston.</w:t>
            </w:r>
          </w:p>
          <w:p>
            <w:pPr/>
            <w:r>
              <w:rPr/>
              <w:t xml:space="preserve"> </w:t>
            </w:r>
          </w:p>
        </w:tc>
      </w:tr>
      <w:tr>
        <w:trPr/>
        <w:tc>
          <w:tcPr>
            <w:noWrap/>
          </w:tcPr>
          <w:p>
            <w:pPr/>
            <w:r>
              <w:rPr/>
              <w:t xml:space="preserve">Projects: Completed</w:t>
            </w:r>
          </w:p>
        </w:tc>
        <w:tc>
          <w:tcPr>
            <w:noWrap/>
          </w:tcPr>
          <w:p>
            <w:pPr/>
            <w:r>
              <w:rPr/>
              <w:t xml:space="preserve">Keegan moderated the webinar 2024 Election Cycle and Recovery Communities. Andrew Kessler was a panelist. This was a lively discussion that provided great insight for constituents about the looming election.</w:t>
            </w:r>
          </w:p>
          <w:p>
            <w:pPr/>
            <w:r>
              <w:rPr/>
              <w:t xml:space="preserve"> </w:t>
            </w:r>
          </w:p>
          <w:p>
            <w:pPr/>
            <w:r>
              <w:rPr/>
              <w:t xml:space="preserve">We provided internal training for staff about the election cycle and civic engagement, ensuring that all staff are equipped to maintain a non-partisan stance as an organization.</w:t>
            </w:r>
          </w:p>
          <w:p>
            <w:pPr/>
            <w:r>
              <w:rPr/>
              <w:t xml:space="preserve"> </w:t>
            </w:r>
          </w:p>
        </w:tc>
      </w:tr>
      <w:tr>
        <w:trPr/>
        <w:tc>
          <w:tcPr>
            <w:noWrap/>
          </w:tcPr>
          <w:p>
            <w:pPr/>
            <w:r>
              <w:rPr/>
              <w:t xml:space="preserve">External Events</w:t>
            </w:r>
          </w:p>
        </w:tc>
        <w:tc>
          <w:tcPr>
            <w:noWrap/>
          </w:tcPr>
          <w:p>
            <w:pPr/>
            <w:r>
              <w:rPr/>
              <w:t xml:space="preserve">The monthly Public Policy Committee call was held. Continued work and development around strengthening the committee’s purpose.</w:t>
            </w:r>
          </w:p>
          <w:p>
            <w:pPr/>
            <w:r>
              <w:rPr/>
              <w:t xml:space="preserve"> </w:t>
            </w:r>
          </w:p>
          <w:p>
            <w:pPr/>
            <w:r>
              <w:rPr/>
              <w:t xml:space="preserve">A monthly International Recovery Day Committee meeting was held. Discussion on the future of IRD and opportunities for significant improvement were discussed.</w:t>
            </w:r>
          </w:p>
          <w:p>
            <w:pPr/>
            <w:r>
              <w:rPr/>
              <w:t xml:space="preserve"> </w:t>
            </w:r>
          </w:p>
        </w:tc>
      </w:tr>
      <w:tr>
        <w:trPr/>
        <w:tc>
          <w:tcPr>
            <w:noWrap/>
          </w:tcPr>
          <w:p>
            <w:pPr/>
            <w:r>
              <w:rPr/>
              <w:t xml:space="preserve">Sign on Letters Joined</w:t>
            </w:r>
          </w:p>
        </w:tc>
        <w:tc>
          <w:tcPr>
            <w:noWrap/>
          </w:tcPr>
          <w:p>
            <w:pPr/>
            <w:r>
              <w:rPr/>
              <w:t xml:space="preserve">2</w:t>
            </w:r>
          </w:p>
        </w:tc>
      </w:tr>
      <w:tr>
        <w:trPr/>
        <w:tc>
          <w:tcPr>
            <w:noWrap/>
          </w:tcPr>
          <w:p>
            <w:pPr/>
            <w:r>
              <w:rPr/>
              <w:t xml:space="preserve">Advocacy Trainings Held</w:t>
            </w:r>
          </w:p>
        </w:tc>
        <w:tc>
          <w:tcPr>
            <w:noWrap/>
          </w:tcPr>
          <w:p>
            <w:pPr/>
            <w:r>
              <w:rPr/>
              <w:t xml:space="preserve">1</w:t>
            </w:r>
          </w:p>
        </w:tc>
      </w:tr>
    </w:tbl>
    <w:p>
      <w:pPr>
        <w:pStyle w:val="Heading2"/>
      </w:pPr>
      <w:r>
        <w:rPr/>
        <w:t xml:space="preserve">Programs (NRI, CAPRSS, ARCO)</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and Team processes: There are minimum updates or changes from what was reported last month. Several contracts remain in a state of flux. Additionally, there is currently an assessment underway to review organizational structure to identify areas of need and process improvement opportunities for contract execution and developing and implementing processes. A decision was made to move away from hiring and onboarding a Program Manager - Project Management Specialist for the programs team. This position may be a better fit for an IT to help eliminate gaps and support process development, QA, and team training on the use of updated processes.</w:t>
            </w:r>
          </w:p>
          <w:p>
            <w:pPr/>
            <w:r>
              <w:rPr/>
              <w:t xml:space="preserve"> </w:t>
            </w:r>
          </w:p>
          <w:p>
            <w:pPr/>
            <w:r>
              <w:rPr/>
              <w:t xml:space="preserve">Pipeline of work: NCAA did not reply to the proposal that we presented. Working is ongoing for the PRO-ACT, and Iowa proposals. A new product for the TOGHE Inc. in Guam proposal is under review by the senior leadership team. The TOGHE Inc.proposal is pending review and finalization of this product.</w:t>
            </w:r>
            <w:br/>
            <w:r>
              <w:rPr/>
              <w:t xml:space="preserve"> In progress: AICDAC - part 2 (Training and Recovery Capital Pop-up), CT (training and technical assistance) State, IN State.</w:t>
            </w:r>
          </w:p>
          <w:p>
            <w:pPr/>
            <w:r>
              <w:rPr/>
              <w:t xml:space="preserve"> </w:t>
            </w:r>
          </w:p>
          <w:p>
            <w:pPr/>
            <w:r>
              <w:rPr/>
              <w:t xml:space="preserve">Not yet Started: Michigan (training, Leadership Cohort - revisit in fall 2024)</w:t>
            </w:r>
          </w:p>
          <w:p>
            <w:pPr/>
            <w:r>
              <w:rPr/>
              <w:t xml:space="preserve"> </w:t>
            </w:r>
          </w:p>
          <w:p>
            <w:pPr/>
            <w:r>
              <w:rPr/>
              <w:t xml:space="preserve">Follow-up postponed/incomplete: CSG (due in April) WA State, and HI state.</w:t>
            </w:r>
          </w:p>
          <w:p>
            <w:pPr/>
            <w:r>
              <w:rPr/>
              <w:t xml:space="preserve"> </w:t>
            </w:r>
          </w:p>
          <w:p>
            <w:pPr/>
            <w:r>
              <w:rPr/>
              <w:t xml:space="preserve">Forecasted Work: FL State contract (Advocacy, CAPRSS, ARCO, Training, and TA), ORN (Advocacy, Training, and TA Referrals), and ORAU.</w:t>
            </w:r>
          </w:p>
          <w:p>
            <w:pPr/>
            <w:r>
              <w:rPr/>
              <w:t xml:space="preserve"> </w:t>
            </w:r>
          </w:p>
          <w:p>
            <w:pPr/>
            <w:r>
              <w:rPr/>
              <w:t xml:space="preserve">New Leads: Altarum has expressed the opportunity for additional work. Key staff are working to meet with them in Dec., and staff met with Delaware State to learn about some potential opportunities. We are working to schedule a follow up meeting with them as well.</w:t>
            </w:r>
          </w:p>
          <w:p>
            <w:pPr/>
            <w:r>
              <w:rPr/>
              <w:t xml:space="preserve"> </w:t>
            </w:r>
          </w:p>
        </w:tc>
      </w:tr>
      <w:tr>
        <w:trPr/>
        <w:tc>
          <w:tcPr>
            <w:noWrap/>
          </w:tcPr>
          <w:p>
            <w:pPr/>
            <w:r>
              <w:rPr/>
              <w:t xml:space="preserve">Projects: Current Highlights</w:t>
            </w:r>
          </w:p>
        </w:tc>
        <w:tc>
          <w:tcPr>
            <w:noWrap/>
          </w:tcPr>
          <w:p>
            <w:pPr/>
            <w:r>
              <w:rPr/>
              <w:t xml:space="preserve">Current Quarter: Oct., Nov., Dec.</w:t>
            </w:r>
          </w:p>
          <w:p>
            <w:pPr/>
            <w:r>
              <w:rPr/>
              <w:t xml:space="preserve"> </w:t>
            </w:r>
          </w:p>
          <w:p>
            <w:pPr/>
            <w:r>
              <w:rPr/>
              <w:t xml:space="preserve">Accreditation, Certification and Membership: Current goals for this quarter and leading into the next quarter are to assess and gather information pertaining to certification site visits and committee disengagement (ongoing). Complete and prepare to launch new accreditation, certification products with the FL state contract, and add membership to our TA package with the Indiana State contract to diversify funding for ARCO and CAPRSS (in progress). Collect documentation for certifying RCOs in Michigan by the end of the quarter and to process 17 organizations for certification by the end of Q2 2025.</w:t>
            </w:r>
            <w:br/>
            <w:r>
              <w:rPr/>
              <w:t xml:space="preserve"> Training: Formalizing and implementing Training of Facilitator (TOF) general manuals and work on curriculum development alongside TOF development for several trainings under new contract (Ongoing). Limit contractual obligations, and avoid entering into new contracts with the Organizational Sustainability, Organizational Development, and Organizational Wellness and Leadership Forum/Innovations in Leadership until training discrepancies have been address and curriculum updates have been completed (in progress). Update the training catalogue and rely on this when developing new contracts (in progress).</w:t>
            </w:r>
            <w:br/>
            <w:r>
              <w:rPr/>
              <w:t xml:space="preserve"> Technical Assistance (TA): TA staff is currently working to execute the IN contract and to develop learning Management System (LMS) content to meet the contractual obligations.</w:t>
            </w:r>
          </w:p>
          <w:p>
            <w:pPr/>
            <w:r>
              <w:rPr/>
              <w:t xml:space="preserve"> </w:t>
            </w:r>
          </w:p>
          <w:p>
            <w:pPr/>
            <w:r>
              <w:rPr/>
              <w:t xml:space="preserve">Contracts Management: We currently have 9 training and technical assistance contracts, opportunities, or agreements. They are as follows: ORN Sub-award, IN (State Contract) , CT (state Contract) AHP, FL (State contract), ORAU, Altarum COSSUP, AICDAC part 2, and C4 Spark. Updates on the contract status are as follows.</w:t>
            </w:r>
            <w:br/>
            <w:r>
              <w:rPr/>
              <w:t xml:space="preserve"> - ORN (signed): next steps -create a work plan and begin execution.</w:t>
            </w:r>
            <w:br/>
            <w:r>
              <w:rPr/>
              <w:t xml:space="preserve"> - IN (signed): next steps - there is still confusion about the calculation of training hours for the IN-state contract. Complete reporting and bill for work completed prior to the signing of the contract.</w:t>
            </w:r>
            <w:br/>
            <w:r>
              <w:rPr/>
              <w:t xml:space="preserve"> - CT (informal agreement): In progress</w:t>
            </w:r>
            <w:br/>
            <w:r>
              <w:rPr/>
              <w:t xml:space="preserve"> - AHP (signed): In progress, ends in Dec. 2024.</w:t>
            </w:r>
            <w:br/>
            <w:r>
              <w:rPr/>
              <w:t xml:space="preserve"> - ORAU (pending)- once signed, next steps create a work plan.</w:t>
            </w:r>
            <w:br/>
            <w:r>
              <w:rPr/>
              <w:t xml:space="preserve"> -FL (pending): Next steps are pending the signing of the contract by the state for execution.</w:t>
            </w:r>
            <w:br/>
            <w:r>
              <w:rPr/>
              <w:t xml:space="preserve"> - Altarum COSSUP: May want additional services, but it’s unclear what the request will be – pending additional information from MI state.</w:t>
            </w:r>
            <w:br/>
            <w:r>
              <w:rPr/>
              <w:t xml:space="preserve"> - AICDAC part 2 - in progress</w:t>
            </w:r>
            <w:br/>
            <w:r>
              <w:rPr/>
              <w:t xml:space="preserve"> - C4 Spark (pending) we have not received the updated SOW for C4 Spark</w:t>
            </w:r>
          </w:p>
          <w:p>
            <w:pPr/>
            <w:r>
              <w:rPr/>
              <w:t xml:space="preserve"> </w:t>
            </w:r>
          </w:p>
          <w:p>
            <w:pPr/>
            <w:r>
              <w:rPr/>
              <w:t xml:space="preserve">Progress on current quarter deliverables (Oct. Dec.): Staff have been working to create work plans, develop products, and build necessary records to prepare for delivery once contracts are executed.</w:t>
            </w:r>
          </w:p>
          <w:p>
            <w:pPr/>
            <w:r>
              <w:rPr/>
              <w:t xml:space="preserve"> </w:t>
            </w:r>
          </w:p>
          <w:p>
            <w:pPr/>
            <w:r>
              <w:rPr/>
              <w:t xml:space="preserve">Recent Wins: The Programs staff have been working behind the scenes to prepare for new work, to create records, and to streamline processes.</w:t>
            </w:r>
          </w:p>
          <w:p>
            <w:pPr/>
            <w:r>
              <w:rPr/>
              <w:t xml:space="preserve"> </w:t>
            </w:r>
          </w:p>
          <w:p>
            <w:pPr/>
            <w:r>
              <w:rPr/>
              <w:t xml:space="preserve">Current Challenges: Due to the wrong contract having been signed, the budget narrative and contract deliverables did not match. The state had questions about the final billing for the environmental scan. Additionally, also in the FL 23-24 contract, NRI staff were unaware that an annual report was due for this contract and have been working to develop this. The IN state contract is also posing challenges, as the work proposed was ambitious and was to be executed over a 12 month span. However, the team only has 5 and a half months to execute the contract.</w:t>
            </w:r>
          </w:p>
          <w:p>
            <w:pPr/>
            <w:r>
              <w:rPr/>
              <w:t xml:space="preserve"> </w:t>
            </w:r>
          </w:p>
        </w:tc>
      </w:tr>
      <w:tr>
        <w:trPr/>
        <w:tc>
          <w:tcPr>
            <w:noWrap/>
          </w:tcPr>
          <w:p>
            <w:pPr/>
            <w:r>
              <w:rPr/>
              <w:t xml:space="preserve">Projects: Completed</w:t>
            </w:r>
          </w:p>
        </w:tc>
        <w:tc>
          <w:tcPr>
            <w:noWrap/>
          </w:tcPr>
          <w:p>
            <w:pPr/>
            <w:r>
              <w:rPr/>
              <w:t xml:space="preserve">None to list</w:t>
            </w:r>
          </w:p>
          <w:p>
            <w:pPr/>
            <w:r>
              <w:rPr/>
              <w:t xml:space="preserve"> </w:t>
            </w:r>
          </w:p>
        </w:tc>
      </w:tr>
      <w:tr>
        <w:trPr/>
        <w:tc>
          <w:tcPr>
            <w:noWrap/>
          </w:tcPr>
          <w:p>
            <w:pPr/>
            <w:r>
              <w:rPr/>
              <w:t xml:space="preserve">External Events</w:t>
            </w:r>
          </w:p>
        </w:tc>
        <w:tc>
          <w:tcPr>
            <w:noWrap/>
          </w:tcPr>
          <w:p>
            <w:pPr/>
            <w:r>
              <w:rPr/>
              <w:t xml:space="preserve">None</w:t>
            </w:r>
          </w:p>
          <w:p>
            <w:pPr/>
            <w:r>
              <w:rPr/>
              <w:t xml:space="preserve"> </w:t>
            </w:r>
          </w:p>
        </w:tc>
      </w:tr>
      <w:tr>
        <w:trPr/>
        <w:tc>
          <w:tcPr>
            <w:noWrap/>
          </w:tcPr>
          <w:p>
            <w:pPr/>
            <w:r>
              <w:rPr/>
              <w:t xml:space="preserve">New Training Opportunities Received</w:t>
            </w:r>
          </w:p>
        </w:tc>
        <w:tc>
          <w:tcPr>
            <w:noWrap/>
          </w:tcPr>
          <w:p>
            <w:pPr/>
            <w:r>
              <w:rPr/>
              <w:t xml:space="preserve">4</w:t>
            </w:r>
          </w:p>
        </w:tc>
      </w:tr>
      <w:tr>
        <w:trPr/>
        <w:tc>
          <w:tcPr>
            <w:noWrap/>
          </w:tcPr>
          <w:p>
            <w:pPr/>
            <w:r>
              <w:rPr/>
              <w:t xml:space="preserve">New Training Opportunities In Progress</w:t>
            </w:r>
          </w:p>
        </w:tc>
        <w:tc>
          <w:tcPr>
            <w:noWrap/>
          </w:tcPr>
          <w:p>
            <w:pPr/>
            <w:r>
              <w:rPr/>
              <w:t xml:space="preserve">4</w:t>
            </w:r>
          </w:p>
        </w:tc>
      </w:tr>
      <w:tr>
        <w:trPr/>
        <w:tc>
          <w:tcPr>
            <w:noWrap/>
          </w:tcPr>
          <w:p>
            <w:pPr/>
            <w:r>
              <w:rPr/>
              <w:t xml:space="preserve">Number of State Contracts</w:t>
            </w:r>
          </w:p>
        </w:tc>
        <w:tc>
          <w:tcPr>
            <w:noWrap/>
          </w:tcPr>
          <w:p>
            <w:pPr/>
            <w:r>
              <w:rPr/>
              <w:t xml:space="preserve">2</w:t>
            </w:r>
          </w:p>
        </w:tc>
      </w:tr>
      <w:tr>
        <w:trPr/>
        <w:tc>
          <w:tcPr>
            <w:noWrap/>
          </w:tcPr>
          <w:p>
            <w:pPr/>
            <w:r>
              <w:rPr/>
              <w:t xml:space="preserve">Current Contracts</w:t>
            </w:r>
          </w:p>
        </w:tc>
        <w:tc>
          <w:tcPr>
            <w:noWrap/>
          </w:tcPr>
          <w:p>
            <w:pPr/>
            <w:r>
              <w:rPr/>
              <w:t xml:space="preserve">9</w:t>
            </w:r>
          </w:p>
        </w:tc>
      </w:tr>
      <w:tr>
        <w:trPr/>
        <w:tc>
          <w:tcPr>
            <w:noWrap/>
          </w:tcPr>
          <w:p>
            <w:pPr/>
            <w:r>
              <w:rPr/>
              <w:t xml:space="preserve">People Who Attended NRI Trainings this Month</w:t>
            </w:r>
          </w:p>
        </w:tc>
        <w:tc>
          <w:tcPr>
            <w:noWrap/>
          </w:tcPr>
          <w:p>
            <w:pPr/>
            <w:r>
              <w:rPr/>
              <w:t xml:space="preserve">147</w:t>
            </w:r>
          </w:p>
        </w:tc>
      </w:tr>
      <w:tr>
        <w:trPr/>
        <w:tc>
          <w:tcPr>
            <w:noWrap/>
          </w:tcPr>
          <w:p>
            <w:pPr/>
            <w:r>
              <w:rPr/>
              <w:t xml:space="preserve">NRI Trainings Held this Month</w:t>
            </w:r>
          </w:p>
        </w:tc>
        <w:tc>
          <w:tcPr>
            <w:noWrap/>
          </w:tcPr>
          <w:p>
            <w:pPr/>
            <w:r>
              <w:rPr/>
              <w:t xml:space="preserve">5</w:t>
            </w:r>
          </w:p>
        </w:tc>
      </w:tr>
      <w:tr>
        <w:trPr/>
        <w:tc>
          <w:tcPr>
            <w:noWrap/>
          </w:tcPr>
          <w:p>
            <w:pPr/>
            <w:r>
              <w:rPr/>
              <w:t xml:space="preserve">Number of Training/Event Registrants</w:t>
            </w:r>
          </w:p>
        </w:tc>
        <w:tc>
          <w:tcPr>
            <w:noWrap/>
          </w:tcPr>
          <w:p>
            <w:pPr/>
            <w:r>
              <w:rPr/>
              <w:t xml:space="preserve">258</w:t>
            </w:r>
          </w:p>
        </w:tc>
      </w:tr>
      <w:tr>
        <w:trPr/>
        <w:tc>
          <w:tcPr>
            <w:noWrap/>
          </w:tcPr>
          <w:p>
            <w:pPr/>
            <w:r>
              <w:rPr/>
              <w:t xml:space="preserve">Number of Training/Event Attendees</w:t>
            </w:r>
          </w:p>
        </w:tc>
        <w:tc>
          <w:tcPr>
            <w:noWrap/>
          </w:tcPr>
          <w:p>
            <w:pPr/>
            <w:r>
              <w:rPr/>
              <w:t xml:space="preserve">147</w:t>
            </w:r>
          </w:p>
        </w:tc>
      </w:tr>
      <w:tr>
        <w:trPr/>
        <w:tc>
          <w:tcPr>
            <w:noWrap/>
          </w:tcPr>
          <w:p>
            <w:pPr/>
            <w:r>
              <w:rPr/>
              <w:t xml:space="preserve">Number of NAADAC CEUs Provided</w:t>
            </w:r>
          </w:p>
        </w:tc>
        <w:tc>
          <w:tcPr>
            <w:noWrap/>
          </w:tcPr>
          <w:p>
            <w:pPr/>
            <w:r>
              <w:rPr/>
              <w:t xml:space="preserve">31</w:t>
            </w:r>
          </w:p>
        </w:tc>
      </w:tr>
      <w:tr>
        <w:trPr/>
        <w:tc>
          <w:tcPr>
            <w:noWrap/>
          </w:tcPr>
          <w:p>
            <w:pPr/>
            <w:r>
              <w:rPr/>
              <w:t xml:space="preserve">Current Adjunct Faculty</w:t>
            </w:r>
          </w:p>
        </w:tc>
        <w:tc>
          <w:tcPr>
            <w:noWrap/>
          </w:tcPr>
          <w:p>
            <w:pPr/>
            <w:r>
              <w:rPr/>
              <w:t xml:space="preserve">76</w:t>
            </w:r>
          </w:p>
        </w:tc>
      </w:tr>
      <w:tr>
        <w:trPr/>
        <w:tc>
          <w:tcPr>
            <w:noWrap/>
          </w:tcPr>
          <w:p>
            <w:pPr/>
            <w:r>
              <w:rPr/>
              <w:t xml:space="preserve">Current Number of Members</w:t>
            </w:r>
          </w:p>
        </w:tc>
        <w:tc>
          <w:tcPr>
            <w:noWrap/>
          </w:tcPr>
          <w:p>
            <w:pPr/>
            <w:r>
              <w:rPr/>
              <w:t xml:space="preserve">219</w:t>
            </w:r>
          </w:p>
        </w:tc>
      </w:tr>
      <w:tr>
        <w:trPr/>
        <w:tc>
          <w:tcPr>
            <w:noWrap/>
          </w:tcPr>
          <w:p>
            <w:pPr/>
            <w:r>
              <w:rPr/>
              <w:t xml:space="preserve">Current Certified Organizations</w:t>
            </w:r>
          </w:p>
        </w:tc>
        <w:tc>
          <w:tcPr>
            <w:noWrap/>
          </w:tcPr>
          <w:p>
            <w:pPr/>
            <w:r>
              <w:rPr/>
              <w:t xml:space="preserve">17</w:t>
            </w:r>
          </w:p>
        </w:tc>
      </w:tr>
      <w:tr>
        <w:trPr/>
        <w:tc>
          <w:tcPr>
            <w:noWrap/>
          </w:tcPr>
          <w:p>
            <w:pPr/>
            <w:r>
              <w:rPr/>
              <w:t xml:space="preserve">Organizations in the Certification Pipeline</w:t>
            </w:r>
          </w:p>
        </w:tc>
        <w:tc>
          <w:tcPr>
            <w:noWrap/>
          </w:tcPr>
          <w:p>
            <w:pPr/>
            <w:r>
              <w:rPr/>
              <w:t xml:space="preserve">26</w:t>
            </w:r>
          </w:p>
        </w:tc>
      </w:tr>
      <w:tr>
        <w:trPr/>
        <w:tc>
          <w:tcPr>
            <w:noWrap/>
          </w:tcPr>
          <w:p>
            <w:pPr/>
            <w:r>
              <w:rPr/>
              <w:t xml:space="preserve">Current Accredited Organizations</w:t>
            </w:r>
          </w:p>
        </w:tc>
        <w:tc>
          <w:tcPr>
            <w:noWrap/>
          </w:tcPr>
          <w:p>
            <w:pPr/>
            <w:r>
              <w:rPr/>
              <w:t xml:space="preserve">30</w:t>
            </w:r>
          </w:p>
        </w:tc>
      </w:tr>
      <w:tr>
        <w:trPr/>
        <w:tc>
          <w:tcPr>
            <w:noWrap/>
          </w:tcPr>
          <w:p>
            <w:pPr/>
            <w:r>
              <w:rPr/>
              <w:t xml:space="preserve">Organizations in the Accreditation Pipeline</w:t>
            </w:r>
          </w:p>
        </w:tc>
        <w:tc>
          <w:tcPr>
            <w:noWrap/>
          </w:tcPr>
          <w:p>
            <w:pPr/>
            <w:r>
              <w:rPr/>
              <w:t xml:space="preserve">86</w:t>
            </w:r>
          </w:p>
        </w:tc>
      </w:tr>
      <w:tr>
        <w:trPr/>
        <w:tc>
          <w:tcPr>
            <w:noWrap/>
          </w:tcPr>
          <w:p>
            <w:pPr/>
            <w:r>
              <w:rPr/>
              <w:t xml:space="preserve">Newly Accredited Organizations</w:t>
            </w:r>
          </w:p>
        </w:tc>
        <w:tc>
          <w:tcPr>
            <w:noWrap/>
          </w:tcPr>
          <w:p>
            <w:pPr/>
            <w:r>
              <w:rPr/>
              <w:t xml:space="preserve">076</w:t>
            </w:r>
          </w:p>
        </w:tc>
      </w:tr>
      <w:tr>
        <w:trPr/>
        <w:tc>
          <w:tcPr>
            <w:noWrap/>
          </w:tcPr>
          <w:p>
            <w:pPr/>
            <w:r>
              <w:rPr/>
              <w:t xml:space="preserve">Number of Organizations with Certification and Accreditation</w:t>
            </w:r>
          </w:p>
        </w:tc>
        <w:tc>
          <w:tcPr>
            <w:noWrap/>
          </w:tcPr>
          <w:p>
            <w:pPr/>
            <w:r>
              <w:rPr/>
              <w:t xml:space="preserve">1</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Finished ORAU customization, onboarding, and data imports for various organizations.</w:t>
            </w:r>
            <w:br/>
            <w:r>
              <w:rPr/>
              <w:t xml:space="preserve"> NJ-CARS migration and customization updates from RDP 1.0 to RDP 2.0.</w:t>
            </w:r>
            <w:br/>
            <w:r>
              <w:rPr/>
              <w:t xml:space="preserve"> Developed and launched RDP kiosks for multiple clients.</w:t>
            </w:r>
            <w:br/>
            <w:r>
              <w:rPr/>
              <w:t xml:space="preserve"> Reporting assistance for AICDAC, USARA, and Maine Recovery HUB.</w:t>
            </w:r>
            <w:br/>
            <w:r>
              <w:rPr/>
              <w:t xml:space="preserve"> Referral tracking and data import support for Serenity Recovery Connection and NJ-CARS.</w:t>
            </w:r>
            <w:br/>
            <w:r>
              <w:rPr/>
              <w:t xml:space="preserve"> Updates to invoicing, cross-training on operations processes, and FTE tracking setup.</w:t>
            </w:r>
            <w:br/>
            <w:r>
              <w:rPr/>
              <w:t xml:space="preserve"> Reconnected SF to the website and managed the ARCO flow for payment tracking.</w:t>
            </w:r>
            <w:br/>
            <w:r>
              <w:rPr/>
              <w:t xml:space="preserve"> Developed the Jr Developer Scope of Work, RecoveryNet feature specifications, and conducted interviews for the Jr Developer position.</w:t>
            </w:r>
            <w:br/>
            <w:r>
              <w:rPr/>
              <w:t xml:space="preserve"> Coordinated Empower Hour sessions, peer webinars, and a presentation proposal.</w:t>
            </w:r>
            <w:br/>
            <w:r>
              <w:rPr/>
              <w:t xml:space="preserve"> Activated and onboarded organizations, completed participant data import, kiosk creation for Rise Up Recovery, and compiled a migration list.</w:t>
            </w:r>
            <w:br/>
            <w:r>
              <w:rPr/>
              <w:t xml:space="preserve"> Managed data migration, Empower Hour sessions, case activations/deactivations, and coordination of BJA podcast and NAWHEWD webinar.</w:t>
            </w:r>
          </w:p>
          <w:p>
            <w:pPr/>
            <w:r>
              <w:rPr/>
              <w:t xml:space="preserve"> </w:t>
            </w:r>
          </w:p>
        </w:tc>
      </w:tr>
      <w:tr>
        <w:trPr/>
        <w:tc>
          <w:tcPr>
            <w:noWrap/>
          </w:tcPr>
          <w:p>
            <w:pPr/>
            <w:r>
              <w:rPr/>
              <w:t xml:space="preserve">Projects: Current Highlights</w:t>
            </w:r>
          </w:p>
        </w:tc>
        <w:tc>
          <w:tcPr>
            <w:noWrap/>
          </w:tcPr>
          <w:p>
            <w:pPr/>
            <w:r>
              <w:rPr/>
              <w:t xml:space="preserve">Addressing RDP billing and customization for family recovery features.</w:t>
            </w:r>
            <w:br/>
            <w:r>
              <w:rPr/>
              <w:t xml:space="preserve"> Managing the flow of logging orders and clean-up processes in SF, and resolving API connection issues.</w:t>
            </w:r>
            <w:br/>
            <w:r>
              <w:rPr/>
              <w:t xml:space="preserve"> Ongoing technical assistance with Altarum Contract and planning additional Empower Hours.</w:t>
            </w:r>
            <w:br/>
            <w:r>
              <w:rPr/>
              <w:t xml:space="preserve"> Coordinating the 2nd NAWHEWD webinar and RDP demos/training sessions.</w:t>
            </w:r>
            <w:br/>
            <w:r>
              <w:rPr/>
              <w:t xml:space="preserve"> Remaining data import tasks for Sage's Army and building a kiosk for them.</w:t>
            </w:r>
            <w:br/>
            <w:r>
              <w:rPr/>
              <w:t xml:space="preserve"> Facilitating donation follow-up processes and follow-up questions for interview batches.</w:t>
            </w:r>
          </w:p>
          <w:p>
            <w:pPr/>
            <w:r>
              <w:rPr/>
              <w:t xml:space="preserve"> </w:t>
            </w:r>
          </w:p>
        </w:tc>
      </w:tr>
      <w:tr>
        <w:trPr/>
        <w:tc>
          <w:tcPr>
            <w:noWrap/>
          </w:tcPr>
          <w:p>
            <w:pPr/>
            <w:r>
              <w:rPr/>
              <w:t xml:space="preserve">Projects: Completed</w:t>
            </w:r>
          </w:p>
        </w:tc>
        <w:tc>
          <w:tcPr>
            <w:noWrap/>
          </w:tcPr>
          <w:p>
            <w:pPr/>
            <w:r>
              <w:rPr/>
              <w:t xml:space="preserve">Adding new customizations to RDP 2.0.</w:t>
            </w:r>
            <w:br/>
            <w:r>
              <w:rPr/>
              <w:t xml:space="preserve"> Identifying license types for various platforms.</w:t>
            </w:r>
            <w:br/>
            <w:r>
              <w:rPr/>
              <w:t xml:space="preserve"> Testing AI coding functionality for future integration.</w:t>
            </w:r>
            <w:br/>
            <w:r>
              <w:rPr/>
              <w:t xml:space="preserve"> Coordinating new webinars and event planning for broader engagement.</w:t>
            </w:r>
            <w:br/>
            <w:r>
              <w:rPr/>
              <w:t xml:space="preserve"> Preparing for peer ethics webinars under the ORN Contract.</w:t>
            </w:r>
          </w:p>
          <w:p>
            <w:pPr/>
            <w:r>
              <w:rPr/>
              <w:t xml:space="preserve"> </w:t>
            </w:r>
          </w:p>
        </w:tc>
      </w:tr>
      <w:tr>
        <w:trPr/>
        <w:tc>
          <w:tcPr>
            <w:noWrap/>
          </w:tcPr>
          <w:p>
            <w:pPr/>
            <w:r>
              <w:rPr/>
              <w:t xml:space="preserve">External Events</w:t>
            </w:r>
          </w:p>
        </w:tc>
        <w:tc>
          <w:tcPr>
            <w:noWrap/>
          </w:tcPr>
          <w:p>
            <w:pPr/>
            <w:r>
              <w:rPr/>
              <w:t xml:space="preserve">Empower Hour/Altarum External Meeting(s)</w:t>
            </w:r>
            <w:br/>
            <w:r>
              <w:rPr/>
              <w:t xml:space="preserve"> NAWHEWD webinar discussion and webinar</w:t>
            </w:r>
          </w:p>
          <w:p>
            <w:pPr/>
            <w:r>
              <w:rPr/>
              <w:t xml:space="preserve"> </w:t>
            </w:r>
          </w:p>
        </w:tc>
      </w:tr>
      <w:tr>
        <w:trPr/>
        <w:tc>
          <w:tcPr>
            <w:noWrap/>
          </w:tcPr>
          <w:p>
            <w:pPr/>
            <w:r>
              <w:rPr/>
              <w:t xml:space="preserve">Current RDP Users (Agencies)</w:t>
            </w:r>
          </w:p>
        </w:tc>
        <w:tc>
          <w:tcPr>
            <w:noWrap/>
          </w:tcPr>
          <w:p>
            <w:pPr/>
            <w:r>
              <w:rPr/>
              <w:t xml:space="preserve">84</w:t>
            </w:r>
          </w:p>
        </w:tc>
      </w:tr>
      <w:tr>
        <w:trPr/>
        <w:tc>
          <w:tcPr>
            <w:noWrap/>
          </w:tcPr>
          <w:p>
            <w:pPr/>
            <w:r>
              <w:rPr/>
              <w:t xml:space="preserve">Current RDP Users (Individuals)</w:t>
            </w:r>
          </w:p>
        </w:tc>
        <w:tc>
          <w:tcPr>
            <w:noWrap/>
          </w:tcPr>
          <w:p>
            <w:pPr/>
            <w:r>
              <w:rPr/>
              <w:t xml:space="preserve">1382</w:t>
            </w:r>
          </w:p>
        </w:tc>
      </w:tr>
      <w:tr>
        <w:trPr/>
        <w:tc>
          <w:tcPr>
            <w:noWrap/>
          </w:tcPr>
          <w:p>
            <w:pPr/>
            <w:r>
              <w:rPr/>
              <w:t xml:space="preserve">New RDP Users (Agencies) this Month</w:t>
            </w:r>
          </w:p>
        </w:tc>
        <w:tc>
          <w:tcPr>
            <w:noWrap/>
          </w:tcPr>
          <w:p>
            <w:pPr/>
            <w:r>
              <w:rPr/>
              <w:t xml:space="preserve">1</w:t>
            </w:r>
          </w:p>
        </w:tc>
      </w:tr>
      <w:tr>
        <w:trPr/>
        <w:tc>
          <w:tcPr>
            <w:noWrap/>
          </w:tcPr>
          <w:p>
            <w:pPr/>
            <w:r>
              <w:rPr/>
              <w:t xml:space="preserve">New RDP Users (Individuals) this Month</w:t>
            </w:r>
          </w:p>
        </w:tc>
        <w:tc>
          <w:tcPr>
            <w:noWrap/>
          </w:tcPr>
          <w:p>
            <w:pPr/>
            <w:r>
              <w:rPr/>
              <w:t xml:space="preserve">92</w:t>
            </w:r>
          </w:p>
        </w:tc>
      </w:tr>
      <w:tr>
        <w:trPr/>
        <w:tc>
          <w:tcPr>
            <w:noWrap/>
          </w:tcPr>
          <w:p>
            <w:pPr/>
            <w:r>
              <w:rPr/>
              <w:t xml:space="preserve">RDP Support Tickets Opened this Month</w:t>
            </w:r>
          </w:p>
        </w:tc>
        <w:tc>
          <w:tcPr>
            <w:noWrap/>
          </w:tcPr>
          <w:p>
            <w:pPr/>
            <w:r>
              <w:rPr/>
              <w:t xml:space="preserve">286</w:t>
            </w:r>
          </w:p>
        </w:tc>
      </w:tr>
      <w:tr>
        <w:trPr/>
        <w:tc>
          <w:tcPr>
            <w:noWrap/>
          </w:tcPr>
          <w:p>
            <w:pPr/>
            <w:r>
              <w:rPr/>
              <w:t xml:space="preserve">RDP Support Tickets Closed this Month</w:t>
            </w:r>
          </w:p>
        </w:tc>
        <w:tc>
          <w:tcPr>
            <w:noWrap/>
          </w:tcPr>
          <w:p>
            <w:pPr/>
            <w:r>
              <w:rPr/>
              <w:t xml:space="preserve">086</w:t>
            </w:r>
          </w:p>
        </w:tc>
      </w:tr>
      <w:tr>
        <w:trPr/>
        <w:tc>
          <w:tcPr>
            <w:noWrap/>
          </w:tcPr>
          <w:p>
            <w:pPr/>
            <w:r>
              <w:rPr/>
              <w:t xml:space="preserve">RDP Demos Given this Month</w:t>
            </w:r>
          </w:p>
        </w:tc>
        <w:tc>
          <w:tcPr>
            <w:noWrap/>
          </w:tcPr>
          <w:p>
            <w:pPr/>
            <w:r>
              <w:rPr/>
              <w:t xml:space="preserve">3</w:t>
            </w:r>
          </w:p>
        </w:tc>
      </w:tr>
      <w:tr>
        <w:trPr/>
        <w:tc>
          <w:tcPr>
            <w:noWrap/>
          </w:tcPr>
          <w:p>
            <w:pPr/>
            <w:r>
              <w:rPr/>
              <w:t xml:space="preserve">RDP Trainings Given this Month</w:t>
            </w:r>
          </w:p>
        </w:tc>
        <w:tc>
          <w:tcPr>
            <w:noWrap/>
          </w:tcPr>
          <w:p>
            <w:pPr/>
            <w:r>
              <w:rPr/>
              <w:t xml:space="preserve">12</w:t>
            </w:r>
          </w:p>
        </w:tc>
      </w:tr>
      <w:tr>
        <w:trPr/>
        <w:tc>
          <w:tcPr>
            <w:noWrap/>
          </w:tcPr>
          <w:p>
            <w:pPr/>
            <w:r>
              <w:rPr/>
              <w:t xml:space="preserve">Internal Tickets Opened</w:t>
            </w:r>
          </w:p>
        </w:tc>
        <w:tc>
          <w:tcPr>
            <w:noWrap/>
          </w:tcPr>
          <w:p>
            <w:pPr/>
            <w:r>
              <w:rPr/>
              <w:t xml:space="preserve">8</w:t>
            </w:r>
          </w:p>
        </w:tc>
      </w:tr>
      <w:tr>
        <w:trPr/>
        <w:tc>
          <w:tcPr>
            <w:noWrap/>
          </w:tcPr>
          <w:p>
            <w:pPr/>
            <w:r>
              <w:rPr/>
              <w:t xml:space="preserve">Internal Tickets Closed</w:t>
            </w:r>
          </w:p>
        </w:tc>
        <w:tc>
          <w:tcPr>
            <w:noWrap/>
          </w:tcPr>
          <w:p>
            <w:pPr/>
            <w:r>
              <w:rPr/>
              <w:t xml:space="preserve">10</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2024-11-18T14:27:15+00:00</dcterms:created>
  <dcterms:modified xsi:type="dcterms:W3CDTF">2024-11-18T14:27:15+00:00</dcterms:modified>
</cp:coreProperties>
</file>

<file path=docProps/custom.xml><?xml version="1.0" encoding="utf-8"?>
<Properties xmlns="http://schemas.openxmlformats.org/officeDocument/2006/custom-properties" xmlns:vt="http://schemas.openxmlformats.org/officeDocument/2006/docPropsVTypes"/>
</file>