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26" w14:textId="77777777" w:rsidR="00520696" w:rsidRDefault="004770BB">
      <w:r>
        <w:pict w14:anchorId="0BFC73F5">
          <v:rect id="_x0000_i1032" style="width:0;height:1.5pt" o:hralign="center" o:hrstd="t" o:hr="t" fillcolor="#a0a0a0" stroked="f"/>
        </w:pict>
      </w:r>
    </w:p>
    <w:p w14:paraId="00000028" w14:textId="6FC122EB" w:rsidR="00520696" w:rsidRDefault="00F16B14">
      <w:pPr>
        <w:spacing w:before="240" w:after="240"/>
      </w:pPr>
      <w:r>
        <w:rPr>
          <w:b/>
        </w:rPr>
        <w:t>NOTE:</w:t>
      </w:r>
      <w:r>
        <w:t xml:space="preserve"> Always ask the person what </w:t>
      </w:r>
      <w:r>
        <w:rPr>
          <w:i/>
        </w:rPr>
        <w:t>they</w:t>
      </w:r>
      <w:r>
        <w:t xml:space="preserve"> want and need. Not everyone practices their culture’s traditions, and not every cultural tradition is accepted or understood in the </w:t>
      </w:r>
      <w:r w:rsidR="00DD19DA">
        <w:t>United States</w:t>
      </w:r>
      <w:r>
        <w:t>. Cultural humility means listening, learning, and never assuming.</w:t>
      </w:r>
    </w:p>
    <w:p w14:paraId="00000029" w14:textId="7E192EE7" w:rsidR="00520696" w:rsidRDefault="00F16B14">
      <w:pPr>
        <w:spacing w:before="240" w:after="240"/>
      </w:pPr>
      <w:r>
        <w:t xml:space="preserve">Here’s a list of </w:t>
      </w:r>
      <w:r>
        <w:rPr>
          <w:b/>
        </w:rPr>
        <w:t>different cultural identities or communities</w:t>
      </w:r>
      <w:r>
        <w:t xml:space="preserve"> in the </w:t>
      </w:r>
      <w:r w:rsidR="00A839F7">
        <w:t>United States</w:t>
      </w:r>
      <w:r>
        <w:t xml:space="preserve"> organized around </w:t>
      </w:r>
      <w:r>
        <w:rPr>
          <w:b/>
        </w:rPr>
        <w:t>human basic commonalities</w:t>
      </w:r>
      <w:r>
        <w:t>, things we all share like the need for safety, connection, survival, dignity, identity, and meaning. This approach helps peer doulas and other helpers see culture as more than race or ethnicity; it includes lived experience, values, and systems people navigate.</w:t>
      </w:r>
    </w:p>
    <w:p w14:paraId="0000002A" w14:textId="77777777" w:rsidR="00520696" w:rsidRDefault="004770BB">
      <w:r>
        <w:pict w14:anchorId="2792385E">
          <v:rect id="_x0000_i1033" style="width:0;height:1.5pt" o:hralign="center" o:hrstd="t" o:hr="t" fillcolor="#a0a0a0" stroked="f"/>
        </w:pict>
      </w:r>
    </w:p>
    <w:p w14:paraId="0000002B" w14:textId="77777777" w:rsidR="00520696" w:rsidRDefault="00F16B14">
      <w:pPr>
        <w:pStyle w:val="Heading3"/>
        <w:keepNext w:val="0"/>
        <w:keepLines w:val="0"/>
        <w:spacing w:before="280"/>
        <w:rPr>
          <w:b/>
          <w:color w:val="000000"/>
          <w:sz w:val="26"/>
          <w:szCs w:val="26"/>
        </w:rPr>
      </w:pPr>
      <w:bookmarkStart w:id="0" w:name="_o2mblwhjb7az" w:colFirst="0" w:colLast="0"/>
      <w:bookmarkEnd w:id="0"/>
      <w:r>
        <w:rPr>
          <w:rFonts w:ascii="Segoe UI Emoji" w:hAnsi="Segoe UI Emoji" w:cs="Segoe UI Emoji"/>
          <w:b/>
          <w:color w:val="000000"/>
          <w:sz w:val="26"/>
          <w:szCs w:val="26"/>
        </w:rPr>
        <w:t>🌱</w:t>
      </w:r>
      <w:r>
        <w:rPr>
          <w:b/>
          <w:color w:val="000000"/>
          <w:sz w:val="26"/>
          <w:szCs w:val="26"/>
        </w:rPr>
        <w:t xml:space="preserve"> Survival &amp; Livelihood</w:t>
      </w:r>
    </w:p>
    <w:p w14:paraId="0000002C" w14:textId="77777777" w:rsidR="00520696" w:rsidRDefault="00F16B14">
      <w:pPr>
        <w:spacing w:before="240" w:after="240"/>
      </w:pPr>
      <w:r>
        <w:t>Cultures formed around how people survive, provide, and meet basic needs.</w:t>
      </w:r>
    </w:p>
    <w:p w14:paraId="0000002D" w14:textId="77777777" w:rsidR="00520696" w:rsidRDefault="00F16B14">
      <w:pPr>
        <w:numPr>
          <w:ilvl w:val="0"/>
          <w:numId w:val="7"/>
        </w:numPr>
        <w:spacing w:before="240"/>
      </w:pPr>
      <w:r>
        <w:rPr>
          <w:b/>
        </w:rPr>
        <w:t>Unhoused communities</w:t>
      </w:r>
      <w:r>
        <w:rPr>
          <w:b/>
        </w:rPr>
        <w:br/>
      </w:r>
    </w:p>
    <w:p w14:paraId="0000002E" w14:textId="77777777" w:rsidR="00520696" w:rsidRDefault="00F16B14">
      <w:pPr>
        <w:numPr>
          <w:ilvl w:val="0"/>
          <w:numId w:val="7"/>
        </w:numPr>
      </w:pPr>
      <w:r>
        <w:rPr>
          <w:b/>
        </w:rPr>
        <w:t>Migrant farmworkers</w:t>
      </w:r>
      <w:r>
        <w:rPr>
          <w:b/>
        </w:rPr>
        <w:br/>
      </w:r>
    </w:p>
    <w:p w14:paraId="0000002F" w14:textId="77777777" w:rsidR="00520696" w:rsidRDefault="00F16B14">
      <w:pPr>
        <w:numPr>
          <w:ilvl w:val="0"/>
          <w:numId w:val="7"/>
        </w:numPr>
      </w:pPr>
      <w:r>
        <w:rPr>
          <w:b/>
        </w:rPr>
        <w:t>Sex workers</w:t>
      </w:r>
      <w:r>
        <w:rPr>
          <w:b/>
        </w:rPr>
        <w:br/>
      </w:r>
    </w:p>
    <w:p w14:paraId="00000030" w14:textId="77777777" w:rsidR="00520696" w:rsidRDefault="00F16B14">
      <w:pPr>
        <w:numPr>
          <w:ilvl w:val="0"/>
          <w:numId w:val="7"/>
        </w:numPr>
      </w:pPr>
      <w:r>
        <w:rPr>
          <w:b/>
        </w:rPr>
        <w:t>Street economies (e.g., drug trade)</w:t>
      </w:r>
      <w:r>
        <w:rPr>
          <w:b/>
        </w:rPr>
        <w:br/>
      </w:r>
    </w:p>
    <w:p w14:paraId="00000031" w14:textId="182A2035" w:rsidR="00520696" w:rsidRDefault="00F16B14">
      <w:pPr>
        <w:numPr>
          <w:ilvl w:val="0"/>
          <w:numId w:val="7"/>
        </w:numPr>
      </w:pPr>
      <w:r>
        <w:rPr>
          <w:b/>
        </w:rPr>
        <w:t>People on public assistance (</w:t>
      </w:r>
      <w:r w:rsidR="00A839F7" w:rsidRPr="00A839F7">
        <w:rPr>
          <w:b/>
        </w:rPr>
        <w:t>Temporary Assistance for Needy Families</w:t>
      </w:r>
      <w:r w:rsidR="00A839F7">
        <w:rPr>
          <w:b/>
        </w:rPr>
        <w:t xml:space="preserve"> [</w:t>
      </w:r>
      <w:r>
        <w:rPr>
          <w:b/>
        </w:rPr>
        <w:t>TANF</w:t>
      </w:r>
      <w:r w:rsidR="00A839F7">
        <w:rPr>
          <w:b/>
        </w:rPr>
        <w:t>]</w:t>
      </w:r>
      <w:r>
        <w:rPr>
          <w:b/>
        </w:rPr>
        <w:t xml:space="preserve">, </w:t>
      </w:r>
      <w:r w:rsidR="00A839F7" w:rsidRPr="00A839F7">
        <w:rPr>
          <w:b/>
        </w:rPr>
        <w:t>Supplemental Nutrition Assistance Program</w:t>
      </w:r>
      <w:r w:rsidR="00A839F7">
        <w:rPr>
          <w:b/>
        </w:rPr>
        <w:t xml:space="preserve"> [</w:t>
      </w:r>
      <w:r>
        <w:rPr>
          <w:b/>
        </w:rPr>
        <w:t>SNAP</w:t>
      </w:r>
      <w:r w:rsidR="00A839F7">
        <w:rPr>
          <w:b/>
        </w:rPr>
        <w:t>]</w:t>
      </w:r>
      <w:r>
        <w:rPr>
          <w:b/>
        </w:rPr>
        <w:t>, Medicaid)</w:t>
      </w:r>
      <w:r>
        <w:rPr>
          <w:b/>
        </w:rPr>
        <w:br/>
      </w:r>
    </w:p>
    <w:p w14:paraId="00000032" w14:textId="27295ED6" w:rsidR="00520696" w:rsidRDefault="00F16B14">
      <w:pPr>
        <w:numPr>
          <w:ilvl w:val="0"/>
          <w:numId w:val="7"/>
        </w:numPr>
        <w:spacing w:after="240"/>
      </w:pPr>
      <w:r>
        <w:rPr>
          <w:b/>
        </w:rPr>
        <w:t xml:space="preserve">People with disabilities navigating </w:t>
      </w:r>
      <w:r w:rsidR="00A839F7" w:rsidRPr="00A839F7">
        <w:rPr>
          <w:b/>
        </w:rPr>
        <w:t>Social Security Disability Insurance (SSDI)</w:t>
      </w:r>
      <w:r w:rsidR="00A839F7">
        <w:rPr>
          <w:b/>
        </w:rPr>
        <w:t xml:space="preserve"> or </w:t>
      </w:r>
      <w:r w:rsidR="00A839F7" w:rsidRPr="00A839F7">
        <w:rPr>
          <w:b/>
        </w:rPr>
        <w:t>Supplemental Security Income (SSI)</w:t>
      </w:r>
      <w:r>
        <w:rPr>
          <w:b/>
        </w:rPr>
        <w:br/>
      </w:r>
    </w:p>
    <w:p w14:paraId="00000033" w14:textId="77777777" w:rsidR="00520696" w:rsidRDefault="004770BB">
      <w:r>
        <w:pict w14:anchorId="7C56ACF2">
          <v:rect id="_x0000_i1034" style="width:0;height:1.5pt" o:hralign="center" o:hrstd="t" o:hr="t" fillcolor="#a0a0a0" stroked="f"/>
        </w:pict>
      </w:r>
    </w:p>
    <w:p w14:paraId="00000034" w14:textId="77777777" w:rsidR="00520696" w:rsidRDefault="00F16B14">
      <w:pPr>
        <w:pStyle w:val="Heading3"/>
        <w:keepNext w:val="0"/>
        <w:keepLines w:val="0"/>
        <w:spacing w:before="280"/>
        <w:rPr>
          <w:b/>
          <w:color w:val="000000"/>
          <w:sz w:val="26"/>
          <w:szCs w:val="26"/>
        </w:rPr>
      </w:pPr>
      <w:bookmarkStart w:id="1" w:name="_5rqzsq4133l" w:colFirst="0" w:colLast="0"/>
      <w:bookmarkEnd w:id="1"/>
      <w:r>
        <w:rPr>
          <w:rFonts w:ascii="Segoe UI Emoji" w:hAnsi="Segoe UI Emoji" w:cs="Segoe UI Emoji"/>
          <w:b/>
          <w:color w:val="000000"/>
          <w:sz w:val="26"/>
          <w:szCs w:val="26"/>
        </w:rPr>
        <w:t>💬</w:t>
      </w:r>
      <w:r>
        <w:rPr>
          <w:b/>
          <w:color w:val="000000"/>
          <w:sz w:val="26"/>
          <w:szCs w:val="26"/>
        </w:rPr>
        <w:t xml:space="preserve"> Language &amp; Identity</w:t>
      </w:r>
    </w:p>
    <w:p w14:paraId="00000035" w14:textId="77777777" w:rsidR="00520696" w:rsidRDefault="00F16B14">
      <w:pPr>
        <w:spacing w:before="240" w:after="240"/>
      </w:pPr>
      <w:r>
        <w:t xml:space="preserve">Cultures </w:t>
      </w:r>
      <w:proofErr w:type="gramStart"/>
      <w:r>
        <w:t>shaped</w:t>
      </w:r>
      <w:proofErr w:type="gramEnd"/>
      <w:r>
        <w:t xml:space="preserve"> by language, ethnicity, and heritage.</w:t>
      </w:r>
    </w:p>
    <w:p w14:paraId="00000036" w14:textId="77777777" w:rsidR="00520696" w:rsidRPr="00ED5771" w:rsidRDefault="00F16B14">
      <w:pPr>
        <w:numPr>
          <w:ilvl w:val="0"/>
          <w:numId w:val="6"/>
        </w:numPr>
        <w:spacing w:before="240"/>
        <w:rPr>
          <w:lang w:val="es-US"/>
        </w:rPr>
      </w:pPr>
      <w:proofErr w:type="spellStart"/>
      <w:r w:rsidRPr="00ED5771">
        <w:rPr>
          <w:b/>
          <w:lang w:val="es-US"/>
        </w:rPr>
        <w:t>Latinx</w:t>
      </w:r>
      <w:proofErr w:type="spellEnd"/>
      <w:r w:rsidRPr="00ED5771">
        <w:rPr>
          <w:b/>
          <w:lang w:val="es-US"/>
        </w:rPr>
        <w:t xml:space="preserve"> </w:t>
      </w:r>
      <w:proofErr w:type="spellStart"/>
      <w:r w:rsidRPr="00ED5771">
        <w:rPr>
          <w:b/>
          <w:lang w:val="es-US"/>
        </w:rPr>
        <w:t>communities</w:t>
      </w:r>
      <w:proofErr w:type="spellEnd"/>
      <w:r w:rsidRPr="00ED5771">
        <w:rPr>
          <w:b/>
          <w:lang w:val="es-US"/>
        </w:rPr>
        <w:t xml:space="preserve"> (</w:t>
      </w:r>
      <w:proofErr w:type="spellStart"/>
      <w:r w:rsidRPr="00ED5771">
        <w:rPr>
          <w:b/>
          <w:lang w:val="es-US"/>
        </w:rPr>
        <w:t>e.g</w:t>
      </w:r>
      <w:proofErr w:type="spellEnd"/>
      <w:r w:rsidRPr="00ED5771">
        <w:rPr>
          <w:b/>
          <w:lang w:val="es-US"/>
        </w:rPr>
        <w:t xml:space="preserve">., </w:t>
      </w:r>
      <w:proofErr w:type="spellStart"/>
      <w:r w:rsidRPr="00ED5771">
        <w:rPr>
          <w:b/>
          <w:lang w:val="es-US"/>
        </w:rPr>
        <w:t>Mexican</w:t>
      </w:r>
      <w:proofErr w:type="spellEnd"/>
      <w:r w:rsidRPr="00ED5771">
        <w:rPr>
          <w:b/>
          <w:lang w:val="es-US"/>
        </w:rPr>
        <w:t xml:space="preserve">, Puerto </w:t>
      </w:r>
      <w:proofErr w:type="spellStart"/>
      <w:r w:rsidRPr="00ED5771">
        <w:rPr>
          <w:b/>
          <w:lang w:val="es-US"/>
        </w:rPr>
        <w:t>Rican</w:t>
      </w:r>
      <w:proofErr w:type="spellEnd"/>
      <w:r w:rsidRPr="00ED5771">
        <w:rPr>
          <w:b/>
          <w:lang w:val="es-US"/>
        </w:rPr>
        <w:t xml:space="preserve">, </w:t>
      </w:r>
      <w:proofErr w:type="spellStart"/>
      <w:r w:rsidRPr="00ED5771">
        <w:rPr>
          <w:b/>
          <w:lang w:val="es-US"/>
        </w:rPr>
        <w:t>Salvadoran</w:t>
      </w:r>
      <w:proofErr w:type="spellEnd"/>
      <w:r w:rsidRPr="00ED5771">
        <w:rPr>
          <w:b/>
          <w:lang w:val="es-US"/>
        </w:rPr>
        <w:t>)</w:t>
      </w:r>
      <w:r w:rsidRPr="00ED5771">
        <w:rPr>
          <w:b/>
          <w:lang w:val="es-US"/>
        </w:rPr>
        <w:br/>
      </w:r>
    </w:p>
    <w:p w14:paraId="00000037" w14:textId="77777777" w:rsidR="00520696" w:rsidRDefault="00F16B14">
      <w:pPr>
        <w:numPr>
          <w:ilvl w:val="0"/>
          <w:numId w:val="6"/>
        </w:numPr>
      </w:pPr>
      <w:r>
        <w:rPr>
          <w:b/>
        </w:rPr>
        <w:lastRenderedPageBreak/>
        <w:t>African American or Black communities</w:t>
      </w:r>
      <w:r>
        <w:rPr>
          <w:b/>
        </w:rPr>
        <w:br/>
      </w:r>
    </w:p>
    <w:p w14:paraId="00000038" w14:textId="77777777" w:rsidR="00520696" w:rsidRDefault="00F16B14">
      <w:pPr>
        <w:numPr>
          <w:ilvl w:val="0"/>
          <w:numId w:val="6"/>
        </w:numPr>
      </w:pPr>
      <w:r>
        <w:rPr>
          <w:b/>
        </w:rPr>
        <w:t>Native/Indigenous Nations (e.g., Navajo, Tlingit, Lakota)</w:t>
      </w:r>
      <w:r>
        <w:rPr>
          <w:b/>
        </w:rPr>
        <w:br/>
      </w:r>
    </w:p>
    <w:p w14:paraId="00000039" w14:textId="336651C8" w:rsidR="00520696" w:rsidRDefault="00F16B14">
      <w:pPr>
        <w:numPr>
          <w:ilvl w:val="0"/>
          <w:numId w:val="6"/>
        </w:numPr>
      </w:pPr>
      <w:r>
        <w:rPr>
          <w:b/>
        </w:rPr>
        <w:t xml:space="preserve">Asian American </w:t>
      </w:r>
      <w:r w:rsidR="00A839F7">
        <w:rPr>
          <w:b/>
        </w:rPr>
        <w:t xml:space="preserve">communities </w:t>
      </w:r>
      <w:r>
        <w:rPr>
          <w:b/>
        </w:rPr>
        <w:t>(e.g., Chinese, Vietnamese, Filipino)</w:t>
      </w:r>
      <w:r>
        <w:rPr>
          <w:b/>
        </w:rPr>
        <w:br/>
      </w:r>
    </w:p>
    <w:p w14:paraId="0000003A" w14:textId="149FD783" w:rsidR="00520696" w:rsidRDefault="00F16B14">
      <w:pPr>
        <w:numPr>
          <w:ilvl w:val="0"/>
          <w:numId w:val="6"/>
        </w:numPr>
      </w:pPr>
      <w:r>
        <w:rPr>
          <w:b/>
        </w:rPr>
        <w:t xml:space="preserve">Middle Eastern/North African </w:t>
      </w:r>
      <w:r w:rsidR="00A839F7">
        <w:rPr>
          <w:b/>
        </w:rPr>
        <w:t xml:space="preserve">communities </w:t>
      </w:r>
      <w:r>
        <w:rPr>
          <w:b/>
        </w:rPr>
        <w:t>(e.g., Arab, Persian, Kurdish)</w:t>
      </w:r>
      <w:r>
        <w:rPr>
          <w:b/>
        </w:rPr>
        <w:br/>
      </w:r>
    </w:p>
    <w:p w14:paraId="0000003B" w14:textId="77777777" w:rsidR="00520696" w:rsidRDefault="00F16B14">
      <w:pPr>
        <w:numPr>
          <w:ilvl w:val="0"/>
          <w:numId w:val="6"/>
        </w:numPr>
      </w:pPr>
      <w:r>
        <w:rPr>
          <w:b/>
        </w:rPr>
        <w:t>Refugee communities (e.g., Afghan, Somali, Ukrainian)</w:t>
      </w:r>
      <w:r>
        <w:rPr>
          <w:b/>
        </w:rPr>
        <w:br/>
      </w:r>
    </w:p>
    <w:p w14:paraId="0000003C" w14:textId="77777777" w:rsidR="00520696" w:rsidRDefault="00F16B14">
      <w:pPr>
        <w:numPr>
          <w:ilvl w:val="0"/>
          <w:numId w:val="6"/>
        </w:numPr>
        <w:spacing w:after="240"/>
      </w:pPr>
      <w:r>
        <w:rPr>
          <w:b/>
        </w:rPr>
        <w:t>Deaf/Hard-of-hearing communities</w:t>
      </w:r>
      <w:r>
        <w:rPr>
          <w:b/>
        </w:rPr>
        <w:br/>
      </w:r>
    </w:p>
    <w:p w14:paraId="0000003D" w14:textId="77777777" w:rsidR="00520696" w:rsidRDefault="004770BB">
      <w:r>
        <w:pict w14:anchorId="0FBDC252">
          <v:rect id="_x0000_i1035" style="width:0;height:1.5pt" o:hralign="center" o:hrstd="t" o:hr="t" fillcolor="#a0a0a0" stroked="f"/>
        </w:pict>
      </w:r>
    </w:p>
    <w:p w14:paraId="0000003E" w14:textId="77777777" w:rsidR="00520696" w:rsidRDefault="00F16B14">
      <w:pPr>
        <w:pStyle w:val="Heading3"/>
        <w:keepNext w:val="0"/>
        <w:keepLines w:val="0"/>
        <w:spacing w:before="280"/>
        <w:rPr>
          <w:b/>
          <w:color w:val="000000"/>
          <w:sz w:val="26"/>
          <w:szCs w:val="26"/>
        </w:rPr>
      </w:pPr>
      <w:bookmarkStart w:id="2" w:name="_by8odioisvwi" w:colFirst="0" w:colLast="0"/>
      <w:bookmarkEnd w:id="2"/>
      <w:r>
        <w:rPr>
          <w:rFonts w:ascii="Segoe UI Emoji" w:hAnsi="Segoe UI Emoji" w:cs="Segoe UI Emoji"/>
          <w:b/>
          <w:color w:val="000000"/>
          <w:sz w:val="26"/>
          <w:szCs w:val="26"/>
        </w:rPr>
        <w:t>🧠</w:t>
      </w:r>
      <w:r>
        <w:rPr>
          <w:b/>
          <w:color w:val="000000"/>
          <w:sz w:val="26"/>
          <w:szCs w:val="26"/>
        </w:rPr>
        <w:t xml:space="preserve"> Mental Health &amp; Neurodiversity</w:t>
      </w:r>
    </w:p>
    <w:p w14:paraId="0000003F" w14:textId="77777777" w:rsidR="00520696" w:rsidRDefault="00F16B14">
      <w:pPr>
        <w:spacing w:before="240" w:after="240"/>
      </w:pPr>
      <w:r>
        <w:t>Cultures around how people experience and process the world.</w:t>
      </w:r>
    </w:p>
    <w:p w14:paraId="00000040" w14:textId="77777777" w:rsidR="00520696" w:rsidRDefault="00F16B14">
      <w:pPr>
        <w:numPr>
          <w:ilvl w:val="0"/>
          <w:numId w:val="13"/>
        </w:numPr>
        <w:spacing w:before="240"/>
      </w:pPr>
      <w:r>
        <w:rPr>
          <w:b/>
        </w:rPr>
        <w:t>People with lived experience of mental illness (e.g., schizophrenia, bipolar)</w:t>
      </w:r>
      <w:r>
        <w:rPr>
          <w:b/>
        </w:rPr>
        <w:br/>
      </w:r>
    </w:p>
    <w:p w14:paraId="00000041" w14:textId="77777777" w:rsidR="00520696" w:rsidRDefault="00F16B14">
      <w:pPr>
        <w:numPr>
          <w:ilvl w:val="0"/>
          <w:numId w:val="13"/>
        </w:numPr>
      </w:pPr>
      <w:r>
        <w:rPr>
          <w:b/>
        </w:rPr>
        <w:t>Neurodivergent communities (e.g., autism, ADHD)</w:t>
      </w:r>
      <w:r>
        <w:rPr>
          <w:b/>
        </w:rPr>
        <w:br/>
      </w:r>
    </w:p>
    <w:p w14:paraId="00000042" w14:textId="79280896" w:rsidR="00520696" w:rsidRDefault="00F16B14">
      <w:pPr>
        <w:numPr>
          <w:ilvl w:val="0"/>
          <w:numId w:val="13"/>
        </w:numPr>
        <w:spacing w:after="240"/>
      </w:pPr>
      <w:r>
        <w:rPr>
          <w:b/>
        </w:rPr>
        <w:t xml:space="preserve">Trauma survivors (e.g., </w:t>
      </w:r>
      <w:r w:rsidR="00A839F7">
        <w:rPr>
          <w:b/>
          <w:bCs/>
        </w:rPr>
        <w:t>c</w:t>
      </w:r>
      <w:r w:rsidR="00A839F7" w:rsidRPr="00A839F7">
        <w:rPr>
          <w:b/>
          <w:bCs/>
        </w:rPr>
        <w:t xml:space="preserve">omplex post-traumatic stress disorder </w:t>
      </w:r>
      <w:r w:rsidR="00A839F7">
        <w:rPr>
          <w:b/>
          <w:bCs/>
        </w:rPr>
        <w:t>[</w:t>
      </w:r>
      <w:r>
        <w:rPr>
          <w:b/>
        </w:rPr>
        <w:t>CPTSD</w:t>
      </w:r>
      <w:r w:rsidR="00A839F7">
        <w:rPr>
          <w:b/>
        </w:rPr>
        <w:t>]</w:t>
      </w:r>
      <w:r>
        <w:rPr>
          <w:b/>
        </w:rPr>
        <w:t xml:space="preserve">, </w:t>
      </w:r>
      <w:r w:rsidR="00AD6D45">
        <w:rPr>
          <w:b/>
        </w:rPr>
        <w:t>domestic violence [</w:t>
      </w:r>
      <w:r>
        <w:rPr>
          <w:b/>
        </w:rPr>
        <w:t>DV</w:t>
      </w:r>
      <w:r w:rsidR="00AD6D45">
        <w:rPr>
          <w:b/>
        </w:rPr>
        <w:t>] survivors, intimate partner violence [</w:t>
      </w:r>
      <w:r>
        <w:rPr>
          <w:b/>
        </w:rPr>
        <w:t>IPV</w:t>
      </w:r>
      <w:r w:rsidR="00AD6D45">
        <w:rPr>
          <w:b/>
        </w:rPr>
        <w:t>]</w:t>
      </w:r>
      <w:r>
        <w:rPr>
          <w:b/>
        </w:rPr>
        <w:t xml:space="preserve"> survivors)</w:t>
      </w:r>
      <w:r>
        <w:rPr>
          <w:b/>
        </w:rPr>
        <w:br/>
      </w:r>
    </w:p>
    <w:p w14:paraId="00000043" w14:textId="77777777" w:rsidR="00520696" w:rsidRDefault="004770BB">
      <w:r>
        <w:pict w14:anchorId="64CDA162">
          <v:rect id="_x0000_i1036" style="width:0;height:1.5pt" o:hralign="center" o:hrstd="t" o:hr="t" fillcolor="#a0a0a0" stroked="f"/>
        </w:pict>
      </w:r>
    </w:p>
    <w:p w14:paraId="00000044" w14:textId="35A01D04" w:rsidR="00520696" w:rsidRDefault="00F16B14">
      <w:pPr>
        <w:pStyle w:val="Heading3"/>
        <w:keepNext w:val="0"/>
        <w:keepLines w:val="0"/>
        <w:spacing w:before="280"/>
        <w:rPr>
          <w:b/>
          <w:color w:val="000000"/>
          <w:sz w:val="26"/>
          <w:szCs w:val="26"/>
        </w:rPr>
      </w:pPr>
      <w:bookmarkStart w:id="3" w:name="_65b8ul3w3bhx" w:colFirst="0" w:colLast="0"/>
      <w:bookmarkEnd w:id="3"/>
      <w:r>
        <w:rPr>
          <w:rFonts w:ascii="Segoe UI Emoji" w:hAnsi="Segoe UI Emoji" w:cs="Segoe UI Emoji"/>
          <w:b/>
          <w:color w:val="000000"/>
          <w:sz w:val="26"/>
          <w:szCs w:val="26"/>
        </w:rPr>
        <w:t>💉</w:t>
      </w:r>
      <w:r>
        <w:rPr>
          <w:b/>
          <w:color w:val="000000"/>
          <w:sz w:val="26"/>
          <w:szCs w:val="26"/>
        </w:rPr>
        <w:t xml:space="preserve"> Health, Recovery</w:t>
      </w:r>
      <w:r w:rsidR="00AD6D45">
        <w:rPr>
          <w:b/>
          <w:color w:val="000000"/>
          <w:sz w:val="26"/>
          <w:szCs w:val="26"/>
        </w:rPr>
        <w:t>,</w:t>
      </w:r>
      <w:r>
        <w:rPr>
          <w:b/>
          <w:color w:val="000000"/>
          <w:sz w:val="26"/>
          <w:szCs w:val="26"/>
        </w:rPr>
        <w:t xml:space="preserve"> &amp; Substance Use</w:t>
      </w:r>
    </w:p>
    <w:p w14:paraId="00000045" w14:textId="77777777" w:rsidR="00520696" w:rsidRDefault="00F16B14">
      <w:pPr>
        <w:spacing w:before="240" w:after="240"/>
      </w:pPr>
      <w:r>
        <w:t>Cultures based on health needs, stigmas, or healing practices.</w:t>
      </w:r>
    </w:p>
    <w:p w14:paraId="00000046" w14:textId="77777777" w:rsidR="00520696" w:rsidRDefault="00F16B14">
      <w:pPr>
        <w:numPr>
          <w:ilvl w:val="0"/>
          <w:numId w:val="9"/>
        </w:numPr>
        <w:spacing w:before="240"/>
      </w:pPr>
      <w:r>
        <w:rPr>
          <w:b/>
        </w:rPr>
        <w:t>People who use drugs (PWUD)</w:t>
      </w:r>
      <w:r>
        <w:rPr>
          <w:b/>
        </w:rPr>
        <w:br/>
      </w:r>
    </w:p>
    <w:p w14:paraId="00000047" w14:textId="616EB921" w:rsidR="00520696" w:rsidRDefault="00F16B14">
      <w:pPr>
        <w:numPr>
          <w:ilvl w:val="0"/>
          <w:numId w:val="9"/>
        </w:numPr>
      </w:pPr>
      <w:r>
        <w:rPr>
          <w:b/>
        </w:rPr>
        <w:t>Recovery communities (</w:t>
      </w:r>
      <w:r w:rsidR="00AD6D45">
        <w:rPr>
          <w:b/>
        </w:rPr>
        <w:t>e.g., Alcoholics Anonymous [</w:t>
      </w:r>
      <w:r>
        <w:rPr>
          <w:b/>
        </w:rPr>
        <w:t>AA</w:t>
      </w:r>
      <w:r w:rsidR="00AD6D45">
        <w:rPr>
          <w:b/>
        </w:rPr>
        <w:t xml:space="preserve">], </w:t>
      </w:r>
      <w:r w:rsidR="00AD6D45" w:rsidRPr="00AD6D45">
        <w:rPr>
          <w:b/>
        </w:rPr>
        <w:t>Narcotics Anonymous</w:t>
      </w:r>
      <w:r w:rsidR="00AD6D45">
        <w:rPr>
          <w:b/>
        </w:rPr>
        <w:t xml:space="preserve"> [</w:t>
      </w:r>
      <w:r>
        <w:rPr>
          <w:b/>
        </w:rPr>
        <w:t>NA</w:t>
      </w:r>
      <w:r w:rsidR="00AD6D45">
        <w:rPr>
          <w:b/>
        </w:rPr>
        <w:t xml:space="preserve">], </w:t>
      </w:r>
      <w:r>
        <w:rPr>
          <w:b/>
        </w:rPr>
        <w:t>SMART</w:t>
      </w:r>
      <w:r w:rsidR="00AD6D45">
        <w:rPr>
          <w:b/>
        </w:rPr>
        <w:t xml:space="preserve"> Recovery</w:t>
      </w:r>
      <w:r>
        <w:rPr>
          <w:b/>
        </w:rPr>
        <w:t xml:space="preserve">, harm reduction, </w:t>
      </w:r>
      <w:r w:rsidR="00AD6D45" w:rsidRPr="00AD6D45">
        <w:rPr>
          <w:b/>
        </w:rPr>
        <w:t xml:space="preserve">Medication-Assisted Treatment </w:t>
      </w:r>
      <w:r w:rsidR="00AD6D45">
        <w:rPr>
          <w:b/>
        </w:rPr>
        <w:t>[</w:t>
      </w:r>
      <w:r>
        <w:rPr>
          <w:b/>
        </w:rPr>
        <w:t>MAT</w:t>
      </w:r>
      <w:r w:rsidR="00AD6D45">
        <w:rPr>
          <w:b/>
        </w:rPr>
        <w:t>]</w:t>
      </w:r>
      <w:r>
        <w:rPr>
          <w:b/>
        </w:rPr>
        <w:t>)</w:t>
      </w:r>
      <w:r>
        <w:rPr>
          <w:b/>
        </w:rPr>
        <w:br/>
      </w:r>
    </w:p>
    <w:p w14:paraId="00000048" w14:textId="77777777" w:rsidR="00520696" w:rsidRDefault="00F16B14">
      <w:pPr>
        <w:numPr>
          <w:ilvl w:val="0"/>
          <w:numId w:val="9"/>
        </w:numPr>
      </w:pPr>
      <w:r>
        <w:rPr>
          <w:b/>
        </w:rPr>
        <w:t>Chronic illness communities (e.g., diabetes, HIV/AIDS, long COVID)</w:t>
      </w:r>
      <w:r>
        <w:rPr>
          <w:b/>
        </w:rPr>
        <w:br/>
      </w:r>
    </w:p>
    <w:p w14:paraId="00000049" w14:textId="77777777" w:rsidR="00520696" w:rsidRDefault="00F16B14">
      <w:pPr>
        <w:numPr>
          <w:ilvl w:val="0"/>
          <w:numId w:val="9"/>
        </w:numPr>
        <w:spacing w:after="240"/>
      </w:pPr>
      <w:r>
        <w:rPr>
          <w:b/>
        </w:rPr>
        <w:t>Birthing and postpartum people (PPP)</w:t>
      </w:r>
      <w:r>
        <w:rPr>
          <w:b/>
        </w:rPr>
        <w:br/>
      </w:r>
    </w:p>
    <w:p w14:paraId="0000004A" w14:textId="77777777" w:rsidR="00520696" w:rsidRDefault="004770BB">
      <w:r>
        <w:lastRenderedPageBreak/>
        <w:pict w14:anchorId="6D3452DD">
          <v:rect id="_x0000_i1037" style="width:0;height:1.5pt" o:hralign="center" o:hrstd="t" o:hr="t" fillcolor="#a0a0a0" stroked="f"/>
        </w:pict>
      </w:r>
    </w:p>
    <w:p w14:paraId="0000004B" w14:textId="2867C718" w:rsidR="00520696" w:rsidRDefault="00F16B14">
      <w:pPr>
        <w:pStyle w:val="Heading3"/>
        <w:keepNext w:val="0"/>
        <w:keepLines w:val="0"/>
        <w:spacing w:before="280"/>
        <w:rPr>
          <w:b/>
          <w:color w:val="000000"/>
          <w:sz w:val="26"/>
          <w:szCs w:val="26"/>
        </w:rPr>
      </w:pPr>
      <w:bookmarkStart w:id="4" w:name="_o4ii223cbhyl" w:colFirst="0" w:colLast="0"/>
      <w:bookmarkEnd w:id="4"/>
      <w:r>
        <w:rPr>
          <w:rFonts w:ascii="Segoe UI Emoji" w:hAnsi="Segoe UI Emoji" w:cs="Segoe UI Emoji"/>
          <w:b/>
          <w:color w:val="000000"/>
          <w:sz w:val="26"/>
          <w:szCs w:val="26"/>
        </w:rPr>
        <w:t>🏡</w:t>
      </w:r>
      <w:r>
        <w:rPr>
          <w:b/>
          <w:color w:val="000000"/>
          <w:sz w:val="26"/>
          <w:szCs w:val="26"/>
        </w:rPr>
        <w:t xml:space="preserve"> Family, Gender</w:t>
      </w:r>
      <w:r w:rsidR="00AD6D45">
        <w:rPr>
          <w:b/>
          <w:color w:val="000000"/>
          <w:sz w:val="26"/>
          <w:szCs w:val="26"/>
        </w:rPr>
        <w:t>,</w:t>
      </w:r>
      <w:r>
        <w:rPr>
          <w:b/>
          <w:color w:val="000000"/>
          <w:sz w:val="26"/>
          <w:szCs w:val="26"/>
        </w:rPr>
        <w:t xml:space="preserve"> &amp; Sexuality</w:t>
      </w:r>
    </w:p>
    <w:p w14:paraId="0000004C" w14:textId="77777777" w:rsidR="00520696" w:rsidRDefault="00F16B14">
      <w:pPr>
        <w:spacing w:before="240" w:after="240"/>
      </w:pPr>
      <w:r>
        <w:t>Cultures rooted in family roles, gender identities, and chosen families.</w:t>
      </w:r>
    </w:p>
    <w:p w14:paraId="0000004D" w14:textId="77777777" w:rsidR="00520696" w:rsidRDefault="00F16B14">
      <w:pPr>
        <w:numPr>
          <w:ilvl w:val="0"/>
          <w:numId w:val="14"/>
        </w:numPr>
        <w:spacing w:before="240"/>
      </w:pPr>
      <w:r>
        <w:rPr>
          <w:b/>
        </w:rPr>
        <w:t>Single parents or teen parents</w:t>
      </w:r>
      <w:r>
        <w:rPr>
          <w:b/>
        </w:rPr>
        <w:br/>
      </w:r>
    </w:p>
    <w:p w14:paraId="0000004E" w14:textId="77777777" w:rsidR="00520696" w:rsidRDefault="00F16B14">
      <w:pPr>
        <w:numPr>
          <w:ilvl w:val="0"/>
          <w:numId w:val="14"/>
        </w:numPr>
      </w:pPr>
      <w:r>
        <w:rPr>
          <w:b/>
        </w:rPr>
        <w:t>LGBTQIA+ communities</w:t>
      </w:r>
      <w:r>
        <w:rPr>
          <w:b/>
        </w:rPr>
        <w:br/>
      </w:r>
    </w:p>
    <w:p w14:paraId="0000004F" w14:textId="77777777" w:rsidR="00520696" w:rsidRDefault="00F16B14">
      <w:pPr>
        <w:numPr>
          <w:ilvl w:val="0"/>
          <w:numId w:val="14"/>
        </w:numPr>
      </w:pPr>
      <w:r>
        <w:rPr>
          <w:b/>
        </w:rPr>
        <w:t>Trans and nonbinary communities</w:t>
      </w:r>
      <w:r>
        <w:rPr>
          <w:b/>
        </w:rPr>
        <w:br/>
      </w:r>
    </w:p>
    <w:p w14:paraId="00000050" w14:textId="77777777" w:rsidR="00520696" w:rsidRDefault="00F16B14">
      <w:pPr>
        <w:numPr>
          <w:ilvl w:val="0"/>
          <w:numId w:val="14"/>
        </w:numPr>
      </w:pPr>
      <w:r>
        <w:rPr>
          <w:b/>
        </w:rPr>
        <w:t>Polyamorous and chosen family networks</w:t>
      </w:r>
      <w:r>
        <w:rPr>
          <w:b/>
        </w:rPr>
        <w:br/>
      </w:r>
    </w:p>
    <w:p w14:paraId="00000051" w14:textId="77777777" w:rsidR="00520696" w:rsidRDefault="00F16B14">
      <w:pPr>
        <w:numPr>
          <w:ilvl w:val="0"/>
          <w:numId w:val="14"/>
        </w:numPr>
        <w:spacing w:after="240"/>
      </w:pPr>
      <w:r>
        <w:rPr>
          <w:b/>
        </w:rPr>
        <w:t>Elders raising grandchildren</w:t>
      </w:r>
      <w:r>
        <w:rPr>
          <w:b/>
        </w:rPr>
        <w:br/>
      </w:r>
    </w:p>
    <w:p w14:paraId="00000052" w14:textId="77777777" w:rsidR="00520696" w:rsidRDefault="004770BB">
      <w:r>
        <w:pict w14:anchorId="00C799F9">
          <v:rect id="_x0000_i1038" style="width:0;height:1.5pt" o:hralign="center" o:hrstd="t" o:hr="t" fillcolor="#a0a0a0" stroked="f"/>
        </w:pict>
      </w:r>
    </w:p>
    <w:p w14:paraId="00000053" w14:textId="77B2F759" w:rsidR="00520696" w:rsidRDefault="00F16B14">
      <w:pPr>
        <w:pStyle w:val="Heading3"/>
        <w:keepNext w:val="0"/>
        <w:keepLines w:val="0"/>
        <w:spacing w:before="280"/>
        <w:rPr>
          <w:b/>
          <w:color w:val="000000"/>
          <w:sz w:val="26"/>
          <w:szCs w:val="26"/>
        </w:rPr>
      </w:pPr>
      <w:bookmarkStart w:id="5" w:name="_vgqnydazl1yz" w:colFirst="0" w:colLast="0"/>
      <w:bookmarkEnd w:id="5"/>
      <w:r>
        <w:rPr>
          <w:rFonts w:ascii="Segoe UI Emoji" w:hAnsi="Segoe UI Emoji" w:cs="Segoe UI Emoji"/>
          <w:b/>
          <w:color w:val="000000"/>
          <w:sz w:val="26"/>
          <w:szCs w:val="26"/>
        </w:rPr>
        <w:t>🧭</w:t>
      </w:r>
      <w:r>
        <w:rPr>
          <w:b/>
          <w:color w:val="000000"/>
          <w:sz w:val="26"/>
          <w:szCs w:val="26"/>
        </w:rPr>
        <w:t xml:space="preserve"> Values, Faith</w:t>
      </w:r>
      <w:r w:rsidR="00AD6D45">
        <w:rPr>
          <w:b/>
          <w:color w:val="000000"/>
          <w:sz w:val="26"/>
          <w:szCs w:val="26"/>
        </w:rPr>
        <w:t>,</w:t>
      </w:r>
      <w:r>
        <w:rPr>
          <w:b/>
          <w:color w:val="000000"/>
          <w:sz w:val="26"/>
          <w:szCs w:val="26"/>
        </w:rPr>
        <w:t xml:space="preserve"> &amp; Belief</w:t>
      </w:r>
    </w:p>
    <w:p w14:paraId="00000054" w14:textId="77777777" w:rsidR="00520696" w:rsidRDefault="00F16B14">
      <w:pPr>
        <w:spacing w:before="240" w:after="240"/>
      </w:pPr>
      <w:r>
        <w:t>Cultures grounded in belief systems or guiding principles.</w:t>
      </w:r>
    </w:p>
    <w:p w14:paraId="00000055" w14:textId="77777777" w:rsidR="00520696" w:rsidRDefault="00F16B14">
      <w:pPr>
        <w:numPr>
          <w:ilvl w:val="0"/>
          <w:numId w:val="10"/>
        </w:numPr>
        <w:spacing w:before="240"/>
      </w:pPr>
      <w:r>
        <w:rPr>
          <w:b/>
        </w:rPr>
        <w:t>Christian (e.g., Baptist, Catholic, Pentecostal)</w:t>
      </w:r>
      <w:r>
        <w:rPr>
          <w:b/>
        </w:rPr>
        <w:br/>
      </w:r>
    </w:p>
    <w:p w14:paraId="00000056" w14:textId="77777777" w:rsidR="00520696" w:rsidRDefault="00F16B14">
      <w:pPr>
        <w:numPr>
          <w:ilvl w:val="0"/>
          <w:numId w:val="10"/>
        </w:numPr>
      </w:pPr>
      <w:r>
        <w:rPr>
          <w:b/>
        </w:rPr>
        <w:t>Muslim communities</w:t>
      </w:r>
      <w:r>
        <w:rPr>
          <w:b/>
        </w:rPr>
        <w:br/>
      </w:r>
    </w:p>
    <w:p w14:paraId="00000057" w14:textId="77777777" w:rsidR="00520696" w:rsidRDefault="00F16B14">
      <w:pPr>
        <w:numPr>
          <w:ilvl w:val="0"/>
          <w:numId w:val="10"/>
        </w:numPr>
      </w:pPr>
      <w:r>
        <w:rPr>
          <w:b/>
        </w:rPr>
        <w:t>Jewish communities</w:t>
      </w:r>
      <w:r>
        <w:rPr>
          <w:b/>
        </w:rPr>
        <w:br/>
      </w:r>
    </w:p>
    <w:p w14:paraId="00000058" w14:textId="77777777" w:rsidR="00520696" w:rsidRDefault="00F16B14">
      <w:pPr>
        <w:numPr>
          <w:ilvl w:val="0"/>
          <w:numId w:val="10"/>
        </w:numPr>
      </w:pPr>
      <w:r>
        <w:rPr>
          <w:b/>
        </w:rPr>
        <w:t>Buddhist, Hindu, and Sikh communities</w:t>
      </w:r>
      <w:r>
        <w:rPr>
          <w:b/>
        </w:rPr>
        <w:br/>
      </w:r>
    </w:p>
    <w:p w14:paraId="00000059" w14:textId="77777777" w:rsidR="00520696" w:rsidRDefault="00F16B14">
      <w:pPr>
        <w:numPr>
          <w:ilvl w:val="0"/>
          <w:numId w:val="10"/>
        </w:numPr>
      </w:pPr>
      <w:r>
        <w:rPr>
          <w:b/>
        </w:rPr>
        <w:t>Indigenous spiritual traditions</w:t>
      </w:r>
      <w:r>
        <w:rPr>
          <w:b/>
        </w:rPr>
        <w:br/>
      </w:r>
    </w:p>
    <w:p w14:paraId="0000005A" w14:textId="77777777" w:rsidR="00520696" w:rsidRDefault="00F16B14">
      <w:pPr>
        <w:numPr>
          <w:ilvl w:val="0"/>
          <w:numId w:val="10"/>
        </w:numPr>
      </w:pPr>
      <w:r>
        <w:rPr>
          <w:b/>
        </w:rPr>
        <w:t>Atheist, agnostic, or secular humanist communities</w:t>
      </w:r>
      <w:r>
        <w:rPr>
          <w:b/>
        </w:rPr>
        <w:br/>
      </w:r>
    </w:p>
    <w:p w14:paraId="0000005B" w14:textId="77777777" w:rsidR="00520696" w:rsidRDefault="00F16B14">
      <w:pPr>
        <w:numPr>
          <w:ilvl w:val="0"/>
          <w:numId w:val="10"/>
        </w:numPr>
        <w:spacing w:after="240"/>
      </w:pPr>
      <w:r>
        <w:rPr>
          <w:b/>
        </w:rPr>
        <w:t>12-step or spiritual recovery groups</w:t>
      </w:r>
      <w:r>
        <w:rPr>
          <w:b/>
        </w:rPr>
        <w:br/>
      </w:r>
    </w:p>
    <w:p w14:paraId="0000005C" w14:textId="77777777" w:rsidR="00520696" w:rsidRDefault="004770BB">
      <w:r>
        <w:pict w14:anchorId="6458632E">
          <v:rect id="_x0000_i1039" style="width:0;height:1.5pt" o:hralign="center" o:hrstd="t" o:hr="t" fillcolor="#a0a0a0" stroked="f"/>
        </w:pict>
      </w:r>
    </w:p>
    <w:p w14:paraId="0000005D" w14:textId="77777777" w:rsidR="00520696" w:rsidRDefault="00F16B14">
      <w:pPr>
        <w:pStyle w:val="Heading3"/>
        <w:keepNext w:val="0"/>
        <w:keepLines w:val="0"/>
        <w:spacing w:before="280"/>
        <w:rPr>
          <w:b/>
          <w:color w:val="000000"/>
          <w:sz w:val="26"/>
          <w:szCs w:val="26"/>
        </w:rPr>
      </w:pPr>
      <w:bookmarkStart w:id="6" w:name="_geq1f6bylazb" w:colFirst="0" w:colLast="0"/>
      <w:bookmarkEnd w:id="6"/>
      <w:r>
        <w:rPr>
          <w:rFonts w:ascii="Segoe UI Emoji" w:hAnsi="Segoe UI Emoji" w:cs="Segoe UI Emoji"/>
          <w:b/>
          <w:color w:val="000000"/>
          <w:sz w:val="26"/>
          <w:szCs w:val="26"/>
        </w:rPr>
        <w:t>🚓</w:t>
      </w:r>
      <w:r>
        <w:rPr>
          <w:b/>
          <w:color w:val="000000"/>
          <w:sz w:val="26"/>
          <w:szCs w:val="26"/>
        </w:rPr>
        <w:t xml:space="preserve"> System Impact &amp; Justice</w:t>
      </w:r>
    </w:p>
    <w:p w14:paraId="0000005E" w14:textId="77777777" w:rsidR="00520696" w:rsidRDefault="00F16B14">
      <w:pPr>
        <w:spacing w:before="240" w:after="240"/>
      </w:pPr>
      <w:r>
        <w:lastRenderedPageBreak/>
        <w:t xml:space="preserve">Cultures </w:t>
      </w:r>
      <w:proofErr w:type="gramStart"/>
      <w:r>
        <w:t>shaped</w:t>
      </w:r>
      <w:proofErr w:type="gramEnd"/>
      <w:r>
        <w:t xml:space="preserve"> by interactions with institutions of power.</w:t>
      </w:r>
    </w:p>
    <w:p w14:paraId="0000005F" w14:textId="77777777" w:rsidR="00520696" w:rsidRDefault="00F16B14">
      <w:pPr>
        <w:numPr>
          <w:ilvl w:val="0"/>
          <w:numId w:val="2"/>
        </w:numPr>
        <w:spacing w:before="240"/>
      </w:pPr>
      <w:r>
        <w:rPr>
          <w:b/>
        </w:rPr>
        <w:t>Formerly incarcerated people</w:t>
      </w:r>
      <w:r>
        <w:rPr>
          <w:b/>
        </w:rPr>
        <w:br/>
      </w:r>
    </w:p>
    <w:p w14:paraId="00000060" w14:textId="77777777" w:rsidR="00520696" w:rsidRDefault="00F16B14">
      <w:pPr>
        <w:numPr>
          <w:ilvl w:val="0"/>
          <w:numId w:val="2"/>
        </w:numPr>
      </w:pPr>
      <w:r>
        <w:rPr>
          <w:b/>
        </w:rPr>
        <w:t>People with open child welfare cases</w:t>
      </w:r>
      <w:r>
        <w:rPr>
          <w:b/>
        </w:rPr>
        <w:br/>
      </w:r>
    </w:p>
    <w:p w14:paraId="00000061" w14:textId="77777777" w:rsidR="00520696" w:rsidRDefault="00F16B14">
      <w:pPr>
        <w:numPr>
          <w:ilvl w:val="0"/>
          <w:numId w:val="2"/>
        </w:numPr>
      </w:pPr>
      <w:r>
        <w:rPr>
          <w:b/>
        </w:rPr>
        <w:t>Veterans</w:t>
      </w:r>
      <w:r>
        <w:rPr>
          <w:b/>
        </w:rPr>
        <w:br/>
      </w:r>
    </w:p>
    <w:p w14:paraId="00000062" w14:textId="77777777" w:rsidR="00520696" w:rsidRDefault="00F16B14">
      <w:pPr>
        <w:numPr>
          <w:ilvl w:val="0"/>
          <w:numId w:val="2"/>
        </w:numPr>
      </w:pPr>
      <w:r>
        <w:rPr>
          <w:b/>
        </w:rPr>
        <w:t>Immigrant and undocumented communities</w:t>
      </w:r>
      <w:r>
        <w:rPr>
          <w:b/>
        </w:rPr>
        <w:br/>
      </w:r>
    </w:p>
    <w:p w14:paraId="00000063" w14:textId="77777777" w:rsidR="00520696" w:rsidRDefault="00F16B14">
      <w:pPr>
        <w:numPr>
          <w:ilvl w:val="0"/>
          <w:numId w:val="2"/>
        </w:numPr>
        <w:spacing w:after="240"/>
      </w:pPr>
      <w:r>
        <w:rPr>
          <w:b/>
        </w:rPr>
        <w:t>Youth in foster care or juvenile justice</w:t>
      </w:r>
      <w:r>
        <w:rPr>
          <w:b/>
        </w:rPr>
        <w:br/>
      </w:r>
    </w:p>
    <w:p w14:paraId="00000064" w14:textId="77777777" w:rsidR="00520696" w:rsidRDefault="004770BB">
      <w:r>
        <w:pict w14:anchorId="27553C49">
          <v:rect id="_x0000_i1040" style="width:0;height:1.5pt" o:hralign="center" o:hrstd="t" o:hr="t" fillcolor="#a0a0a0" stroked="f"/>
        </w:pict>
      </w:r>
    </w:p>
    <w:p w14:paraId="00000065" w14:textId="77777777" w:rsidR="00520696" w:rsidRDefault="00F16B14">
      <w:pPr>
        <w:pStyle w:val="Heading3"/>
        <w:keepNext w:val="0"/>
        <w:keepLines w:val="0"/>
        <w:spacing w:before="280"/>
        <w:rPr>
          <w:b/>
          <w:color w:val="000000"/>
          <w:sz w:val="26"/>
          <w:szCs w:val="26"/>
        </w:rPr>
      </w:pPr>
      <w:bookmarkStart w:id="7" w:name="_w60ecd8ea1m7" w:colFirst="0" w:colLast="0"/>
      <w:bookmarkEnd w:id="7"/>
      <w:r>
        <w:rPr>
          <w:rFonts w:ascii="Segoe UI Emoji" w:hAnsi="Segoe UI Emoji" w:cs="Segoe UI Emoji"/>
          <w:b/>
          <w:color w:val="000000"/>
          <w:sz w:val="26"/>
          <w:szCs w:val="26"/>
        </w:rPr>
        <w:t>📍</w:t>
      </w:r>
      <w:r>
        <w:rPr>
          <w:b/>
          <w:color w:val="000000"/>
          <w:sz w:val="26"/>
          <w:szCs w:val="26"/>
        </w:rPr>
        <w:t xml:space="preserve"> Geography &amp; Place</w:t>
      </w:r>
    </w:p>
    <w:p w14:paraId="00000066" w14:textId="77777777" w:rsidR="00520696" w:rsidRDefault="00F16B14">
      <w:pPr>
        <w:spacing w:before="240" w:after="240"/>
      </w:pPr>
      <w:r>
        <w:t>Cultures tied to region, community, and environment.</w:t>
      </w:r>
    </w:p>
    <w:p w14:paraId="00000067" w14:textId="77777777" w:rsidR="00520696" w:rsidRDefault="00F16B14">
      <w:pPr>
        <w:numPr>
          <w:ilvl w:val="0"/>
          <w:numId w:val="15"/>
        </w:numPr>
        <w:spacing w:before="240"/>
      </w:pPr>
      <w:r>
        <w:rPr>
          <w:b/>
        </w:rPr>
        <w:t>Urban poverty/suburban displacement</w:t>
      </w:r>
      <w:r>
        <w:rPr>
          <w:b/>
        </w:rPr>
        <w:br/>
      </w:r>
    </w:p>
    <w:p w14:paraId="00000068" w14:textId="77777777" w:rsidR="00520696" w:rsidRDefault="00F16B14">
      <w:pPr>
        <w:numPr>
          <w:ilvl w:val="0"/>
          <w:numId w:val="15"/>
        </w:numPr>
      </w:pPr>
      <w:r>
        <w:rPr>
          <w:b/>
        </w:rPr>
        <w:t>Rural/frontier communities</w:t>
      </w:r>
      <w:r>
        <w:rPr>
          <w:b/>
        </w:rPr>
        <w:br/>
      </w:r>
    </w:p>
    <w:p w14:paraId="00000069" w14:textId="77777777" w:rsidR="00520696" w:rsidRDefault="00F16B14">
      <w:pPr>
        <w:numPr>
          <w:ilvl w:val="0"/>
          <w:numId w:val="15"/>
        </w:numPr>
      </w:pPr>
      <w:r>
        <w:rPr>
          <w:b/>
        </w:rPr>
        <w:t>Reservation life</w:t>
      </w:r>
      <w:r>
        <w:rPr>
          <w:b/>
        </w:rPr>
        <w:br/>
      </w:r>
    </w:p>
    <w:p w14:paraId="0000006A" w14:textId="77777777" w:rsidR="00520696" w:rsidRDefault="00F16B14">
      <w:pPr>
        <w:numPr>
          <w:ilvl w:val="0"/>
          <w:numId w:val="15"/>
        </w:numPr>
      </w:pPr>
      <w:r>
        <w:rPr>
          <w:b/>
        </w:rPr>
        <w:t>Borderland communities</w:t>
      </w:r>
      <w:r>
        <w:rPr>
          <w:b/>
        </w:rPr>
        <w:br/>
      </w:r>
    </w:p>
    <w:p w14:paraId="0000006B" w14:textId="77777777" w:rsidR="00520696" w:rsidRDefault="00F16B14">
      <w:pPr>
        <w:numPr>
          <w:ilvl w:val="0"/>
          <w:numId w:val="15"/>
        </w:numPr>
      </w:pPr>
      <w:r>
        <w:rPr>
          <w:b/>
        </w:rPr>
        <w:t>Alaskan villages and bush communities</w:t>
      </w:r>
      <w:r>
        <w:rPr>
          <w:b/>
        </w:rPr>
        <w:br/>
      </w:r>
    </w:p>
    <w:p w14:paraId="0000006C" w14:textId="77777777" w:rsidR="00520696" w:rsidRDefault="00F16B14">
      <w:pPr>
        <w:numPr>
          <w:ilvl w:val="0"/>
          <w:numId w:val="15"/>
        </w:numPr>
        <w:spacing w:after="240"/>
      </w:pPr>
      <w:r>
        <w:rPr>
          <w:b/>
        </w:rPr>
        <w:t>Southern, Midwest, Appalachian, or coastal identities</w:t>
      </w:r>
      <w:r>
        <w:rPr>
          <w:b/>
        </w:rPr>
        <w:br/>
      </w:r>
    </w:p>
    <w:p w14:paraId="6BF9F096" w14:textId="77777777" w:rsidR="004770BB" w:rsidRDefault="004770BB" w:rsidP="004770BB">
      <w:pPr>
        <w:spacing w:after="240"/>
      </w:pPr>
    </w:p>
    <w:p w14:paraId="17694DDD" w14:textId="77777777" w:rsidR="004770BB" w:rsidRDefault="004770BB" w:rsidP="004770BB">
      <w:pPr>
        <w:spacing w:after="240"/>
      </w:pPr>
    </w:p>
    <w:p w14:paraId="5C5555C0" w14:textId="77777777" w:rsidR="004770BB" w:rsidRDefault="004770BB" w:rsidP="004770BB">
      <w:pPr>
        <w:spacing w:after="240"/>
      </w:pPr>
    </w:p>
    <w:p w14:paraId="1115AD19" w14:textId="77777777" w:rsidR="004770BB" w:rsidRDefault="004770BB" w:rsidP="004770BB">
      <w:pPr>
        <w:spacing w:after="240"/>
      </w:pPr>
    </w:p>
    <w:p w14:paraId="6182DF10" w14:textId="77777777" w:rsidR="004770BB" w:rsidRDefault="004770BB" w:rsidP="004770BB">
      <w:pPr>
        <w:spacing w:after="240"/>
      </w:pPr>
    </w:p>
    <w:p w14:paraId="1A151A6D" w14:textId="77777777" w:rsidR="004770BB" w:rsidRDefault="004770BB" w:rsidP="004770BB">
      <w:pPr>
        <w:spacing w:before="240" w:after="240"/>
      </w:pPr>
      <w:r>
        <w:lastRenderedPageBreak/>
        <w:t xml:space="preserve">This resource provides a glimpse into how different cultures may view pregnancy, birth, postpartum care, and family roles. While every individual is unique, and </w:t>
      </w:r>
      <w:r w:rsidRPr="00ED5771">
        <w:t>cultural practices vary widely, even within the same group</w:t>
      </w:r>
      <w:r>
        <w:t>, understanding these general values can help peer doulas approach their work with greater cultural humility, respect, and sensitivity. This list is not a complete list. Educating ourselves is ongoing.</w:t>
      </w:r>
    </w:p>
    <w:p w14:paraId="36A38F31" w14:textId="77777777" w:rsidR="004770BB" w:rsidRDefault="004770BB" w:rsidP="004770BB">
      <w:r>
        <w:pict w14:anchorId="3A5B08C8">
          <v:rect id="_x0000_i1048" style="width:0;height:1.5pt" o:hralign="center" o:hrstd="t" o:hr="t" fillcolor="#a0a0a0" stroked="f"/>
        </w:pict>
      </w:r>
    </w:p>
    <w:p w14:paraId="3BB926DA" w14:textId="77777777" w:rsidR="004770BB" w:rsidRDefault="004770BB" w:rsidP="004770BB">
      <w:pPr>
        <w:spacing w:before="240" w:after="240"/>
        <w:rPr>
          <w:b/>
        </w:rPr>
      </w:pPr>
      <w:r>
        <w:rPr>
          <w:b/>
        </w:rPr>
        <w:t>AFRICA</w:t>
      </w:r>
    </w:p>
    <w:p w14:paraId="49144579" w14:textId="77777777" w:rsidR="004770BB" w:rsidRDefault="004770BB" w:rsidP="004770BB">
      <w:pPr>
        <w:numPr>
          <w:ilvl w:val="0"/>
          <w:numId w:val="1"/>
        </w:numPr>
        <w:spacing w:before="240"/>
      </w:pPr>
      <w:r>
        <w:rPr>
          <w:b/>
        </w:rPr>
        <w:t>Zulu (South Africa):</w:t>
      </w:r>
      <w:r>
        <w:t xml:space="preserve"> Birth is seen as a deeply spiritual event. Elders and female relatives often play a key role. Traditional herbal remedies may be used during labor and postpartum.</w:t>
      </w:r>
    </w:p>
    <w:p w14:paraId="29BA095A" w14:textId="77777777" w:rsidR="004770BB" w:rsidRDefault="004770BB" w:rsidP="004770BB">
      <w:pPr>
        <w:numPr>
          <w:ilvl w:val="0"/>
          <w:numId w:val="1"/>
        </w:numPr>
      </w:pPr>
      <w:r>
        <w:rPr>
          <w:b/>
        </w:rPr>
        <w:t>Yoruba (Nigeria):</w:t>
      </w:r>
      <w:r>
        <w:t xml:space="preserve"> Naming ceremonies are important, often held on the 7th or 8th day. Ancestors and spiritual protection are honored throughout pregnancy.</w:t>
      </w:r>
    </w:p>
    <w:p w14:paraId="610585BA" w14:textId="77777777" w:rsidR="004770BB" w:rsidRDefault="004770BB" w:rsidP="004770BB">
      <w:pPr>
        <w:numPr>
          <w:ilvl w:val="0"/>
          <w:numId w:val="1"/>
        </w:numPr>
        <w:spacing w:after="240"/>
      </w:pPr>
      <w:r>
        <w:rPr>
          <w:b/>
        </w:rPr>
        <w:t>Somali:</w:t>
      </w:r>
      <w:r>
        <w:t xml:space="preserve"> Privacy is highly valued. Pregnancy may not be publicly discussed. The postpartum period (called "</w:t>
      </w:r>
      <w:proofErr w:type="spellStart"/>
      <w:r>
        <w:t>afatanbah</w:t>
      </w:r>
      <w:proofErr w:type="spellEnd"/>
      <w:r>
        <w:t>") includes 40 days of rest and special care.</w:t>
      </w:r>
    </w:p>
    <w:p w14:paraId="2BE82E14" w14:textId="77777777" w:rsidR="004770BB" w:rsidRDefault="004770BB" w:rsidP="004770BB">
      <w:r>
        <w:pict w14:anchorId="516CB28D">
          <v:rect id="_x0000_i1049" style="width:0;height:1.5pt" o:hralign="center" o:hrstd="t" o:hr="t" fillcolor="#a0a0a0" stroked="f"/>
        </w:pict>
      </w:r>
    </w:p>
    <w:p w14:paraId="053C7243" w14:textId="77777777" w:rsidR="004770BB" w:rsidRDefault="004770BB" w:rsidP="004770BB">
      <w:pPr>
        <w:spacing w:before="240" w:after="240"/>
        <w:rPr>
          <w:b/>
        </w:rPr>
      </w:pPr>
      <w:r>
        <w:rPr>
          <w:b/>
        </w:rPr>
        <w:t>ASIA</w:t>
      </w:r>
    </w:p>
    <w:p w14:paraId="7AF82245" w14:textId="77777777" w:rsidR="004770BB" w:rsidRDefault="004770BB" w:rsidP="004770BB">
      <w:pPr>
        <w:numPr>
          <w:ilvl w:val="0"/>
          <w:numId w:val="5"/>
        </w:numPr>
        <w:spacing w:before="240"/>
      </w:pPr>
      <w:r>
        <w:rPr>
          <w:b/>
        </w:rPr>
        <w:t>Han Chinese:</w:t>
      </w:r>
      <w:r>
        <w:t xml:space="preserve"> Postpartum confinement ("</w:t>
      </w:r>
      <w:proofErr w:type="spellStart"/>
      <w:r>
        <w:t>zuo</w:t>
      </w:r>
      <w:proofErr w:type="spellEnd"/>
      <w:r>
        <w:t xml:space="preserve"> </w:t>
      </w:r>
      <w:proofErr w:type="spellStart"/>
      <w:r>
        <w:t>yuezi</w:t>
      </w:r>
      <w:proofErr w:type="spellEnd"/>
      <w:r>
        <w:t>") is observed, typically 30 days of rest, specific foods, and avoidance of cold to restore balance in the body.</w:t>
      </w:r>
    </w:p>
    <w:p w14:paraId="1C47982C" w14:textId="77777777" w:rsidR="004770BB" w:rsidRDefault="004770BB" w:rsidP="004770BB">
      <w:pPr>
        <w:numPr>
          <w:ilvl w:val="0"/>
          <w:numId w:val="5"/>
        </w:numPr>
      </w:pPr>
      <w:r>
        <w:rPr>
          <w:b/>
        </w:rPr>
        <w:t>Japanese:</w:t>
      </w:r>
      <w:r>
        <w:t xml:space="preserve"> Minimal interventions are preferred during birth. Quiet birthing environments are respected. Family modesty is important.</w:t>
      </w:r>
    </w:p>
    <w:p w14:paraId="01A58111" w14:textId="77777777" w:rsidR="004770BB" w:rsidRDefault="004770BB" w:rsidP="004770BB">
      <w:pPr>
        <w:numPr>
          <w:ilvl w:val="0"/>
          <w:numId w:val="5"/>
        </w:numPr>
        <w:spacing w:after="240"/>
      </w:pPr>
      <w:r>
        <w:rPr>
          <w:b/>
        </w:rPr>
        <w:t>Hmong:</w:t>
      </w:r>
      <w:r>
        <w:t xml:space="preserve"> Spiritual beliefs play a central role. A baby may not be named until a special soul-calling ceremony. Traditional healing may be used alongside modern medicine.</w:t>
      </w:r>
    </w:p>
    <w:p w14:paraId="45551BAD" w14:textId="77777777" w:rsidR="004770BB" w:rsidRDefault="004770BB" w:rsidP="004770BB">
      <w:r>
        <w:pict w14:anchorId="520AB984">
          <v:rect id="_x0000_i1050" style="width:0;height:1.5pt" o:hralign="center" o:hrstd="t" o:hr="t" fillcolor="#a0a0a0" stroked="f"/>
        </w:pict>
      </w:r>
    </w:p>
    <w:p w14:paraId="6D13A605" w14:textId="77777777" w:rsidR="004770BB" w:rsidRDefault="004770BB" w:rsidP="004770BB">
      <w:pPr>
        <w:spacing w:before="240" w:after="240"/>
        <w:rPr>
          <w:b/>
        </w:rPr>
      </w:pPr>
      <w:r>
        <w:rPr>
          <w:b/>
        </w:rPr>
        <w:t>NORTH &amp; CENTRAL AMERICA</w:t>
      </w:r>
    </w:p>
    <w:p w14:paraId="25D501E2" w14:textId="77777777" w:rsidR="004770BB" w:rsidRDefault="004770BB" w:rsidP="004770BB">
      <w:pPr>
        <w:numPr>
          <w:ilvl w:val="0"/>
          <w:numId w:val="12"/>
        </w:numPr>
        <w:spacing w:before="240"/>
      </w:pPr>
      <w:r>
        <w:rPr>
          <w:b/>
        </w:rPr>
        <w:t>Diné/Navajo:</w:t>
      </w:r>
      <w:r>
        <w:t xml:space="preserve"> Birth is sacred and connected to the land. Traditional midwives may be involved. </w:t>
      </w:r>
      <w:proofErr w:type="spellStart"/>
      <w:r>
        <w:t>Blessingway</w:t>
      </w:r>
      <w:proofErr w:type="spellEnd"/>
      <w:r>
        <w:t xml:space="preserve"> ceremonies honor the pregnant person.</w:t>
      </w:r>
    </w:p>
    <w:p w14:paraId="77B5FC83" w14:textId="77777777" w:rsidR="004770BB" w:rsidRDefault="004770BB" w:rsidP="004770BB">
      <w:pPr>
        <w:numPr>
          <w:ilvl w:val="0"/>
          <w:numId w:val="12"/>
        </w:numPr>
      </w:pPr>
      <w:r>
        <w:rPr>
          <w:b/>
        </w:rPr>
        <w:t>Mexican (Mestizo/Indigenous):</w:t>
      </w:r>
      <w:r>
        <w:t xml:space="preserve"> The postpartum period, or "</w:t>
      </w:r>
      <w:proofErr w:type="spellStart"/>
      <w:r>
        <w:t>cuarentena</w:t>
      </w:r>
      <w:proofErr w:type="spellEnd"/>
      <w:r>
        <w:t>," is a time of rest and maternal healing. Warm foods and teas are encouraged; cold is avoided.</w:t>
      </w:r>
    </w:p>
    <w:p w14:paraId="1BA51D63" w14:textId="77777777" w:rsidR="004770BB" w:rsidRDefault="004770BB" w:rsidP="004770BB">
      <w:pPr>
        <w:numPr>
          <w:ilvl w:val="0"/>
          <w:numId w:val="12"/>
        </w:numPr>
      </w:pPr>
      <w:r>
        <w:rPr>
          <w:b/>
        </w:rPr>
        <w:t>Guatemalan (Maya):</w:t>
      </w:r>
      <w:r>
        <w:t xml:space="preserve"> Birth and postpartum customs include massage, use of rebozos (shawls), and herbal baths. Community midwives often guide care.</w:t>
      </w:r>
    </w:p>
    <w:p w14:paraId="286512BE" w14:textId="77777777" w:rsidR="004770BB" w:rsidRDefault="004770BB" w:rsidP="004770BB">
      <w:pPr>
        <w:numPr>
          <w:ilvl w:val="0"/>
          <w:numId w:val="12"/>
        </w:numPr>
      </w:pPr>
      <w:r>
        <w:rPr>
          <w:b/>
        </w:rPr>
        <w:t>African American:</w:t>
      </w:r>
      <w:r>
        <w:t xml:space="preserve"> Many African American families maintain strong traditions of matriarchal support and faith-based community care. Due to systemic racism and historical trauma, medical mistrust may exist. Peer doulas can provide culturally attuned </w:t>
      </w:r>
      <w:r>
        <w:lastRenderedPageBreak/>
        <w:t>care by acknowledging these realities and affirming autonomy, resilience, and cultural pride.</w:t>
      </w:r>
    </w:p>
    <w:p w14:paraId="488CCA35" w14:textId="77777777" w:rsidR="004770BB" w:rsidRDefault="004770BB" w:rsidP="004770BB">
      <w:pPr>
        <w:numPr>
          <w:ilvl w:val="0"/>
          <w:numId w:val="12"/>
        </w:numPr>
      </w:pPr>
      <w:r>
        <w:rPr>
          <w:b/>
        </w:rPr>
        <w:t>White American (varied European descent):</w:t>
      </w:r>
      <w:r>
        <w:t xml:space="preserve"> Practices vary widely. Some families may value natural or home birth options, while others follow mainstream hospital-based models. Increasing numbers are exploring holistic postpartum traditions like placenta encapsulation or doulas.</w:t>
      </w:r>
    </w:p>
    <w:p w14:paraId="5C361C28" w14:textId="77777777" w:rsidR="004770BB" w:rsidRDefault="004770BB" w:rsidP="004770BB">
      <w:pPr>
        <w:numPr>
          <w:ilvl w:val="0"/>
          <w:numId w:val="12"/>
        </w:numPr>
        <w:spacing w:after="240"/>
      </w:pPr>
      <w:r>
        <w:rPr>
          <w:b/>
        </w:rPr>
        <w:t>Indigenous (other U.S. Tribes):</w:t>
      </w:r>
      <w:r>
        <w:t xml:space="preserve"> Traditions differ by tribe but often involve spiritual beliefs, herbal medicine, and multigenerational care. Reclaiming traditional birthing practices is a growing movement within many communities.</w:t>
      </w:r>
    </w:p>
    <w:p w14:paraId="22E3209F" w14:textId="77777777" w:rsidR="004770BB" w:rsidRDefault="004770BB" w:rsidP="004770BB">
      <w:r>
        <w:pict w14:anchorId="007BE52F">
          <v:rect id="_x0000_i1051" style="width:0;height:1.5pt" o:hralign="center" o:hrstd="t" o:hr="t" fillcolor="#a0a0a0" stroked="f"/>
        </w:pict>
      </w:r>
    </w:p>
    <w:p w14:paraId="7E67316D" w14:textId="77777777" w:rsidR="004770BB" w:rsidRDefault="004770BB" w:rsidP="004770BB">
      <w:pPr>
        <w:spacing w:before="240" w:after="240"/>
        <w:rPr>
          <w:b/>
        </w:rPr>
      </w:pPr>
      <w:r>
        <w:rPr>
          <w:b/>
        </w:rPr>
        <w:t>SOUTH AMERICA</w:t>
      </w:r>
    </w:p>
    <w:p w14:paraId="57E00F3E" w14:textId="77777777" w:rsidR="004770BB" w:rsidRDefault="004770BB" w:rsidP="004770BB">
      <w:pPr>
        <w:numPr>
          <w:ilvl w:val="0"/>
          <w:numId w:val="4"/>
        </w:numPr>
        <w:spacing w:before="240"/>
      </w:pPr>
      <w:r>
        <w:rPr>
          <w:b/>
        </w:rPr>
        <w:t>Quechua (Peru/Bolivia):</w:t>
      </w:r>
      <w:r>
        <w:t xml:space="preserve"> Pregnancy is tied to Pachamama (Mother Earth). Women may give birth squatting or kneeling. Traditional midwives are often the primary birth attendants.</w:t>
      </w:r>
    </w:p>
    <w:p w14:paraId="49B5A60C" w14:textId="77777777" w:rsidR="004770BB" w:rsidRDefault="004770BB" w:rsidP="004770BB">
      <w:pPr>
        <w:numPr>
          <w:ilvl w:val="0"/>
          <w:numId w:val="4"/>
        </w:numPr>
        <w:spacing w:after="240"/>
      </w:pPr>
      <w:r>
        <w:rPr>
          <w:b/>
        </w:rPr>
        <w:t>Mapuche (Chile/Argentina):</w:t>
      </w:r>
      <w:r>
        <w:t xml:space="preserve"> Birth is a community event, involving spiritual rituals. Herbal medicine is frequently used.</w:t>
      </w:r>
    </w:p>
    <w:p w14:paraId="58B0031C" w14:textId="77777777" w:rsidR="004770BB" w:rsidRDefault="004770BB" w:rsidP="004770BB">
      <w:r>
        <w:pict w14:anchorId="2C13E297">
          <v:rect id="_x0000_i1052" style="width:0;height:1.5pt" o:hralign="center" o:hrstd="t" o:hr="t" fillcolor="#a0a0a0" stroked="f"/>
        </w:pict>
      </w:r>
    </w:p>
    <w:p w14:paraId="73742076" w14:textId="77777777" w:rsidR="004770BB" w:rsidRDefault="004770BB" w:rsidP="004770BB">
      <w:pPr>
        <w:spacing w:before="240" w:after="240"/>
        <w:rPr>
          <w:b/>
        </w:rPr>
      </w:pPr>
      <w:r>
        <w:rPr>
          <w:b/>
        </w:rPr>
        <w:t>EUROPE</w:t>
      </w:r>
    </w:p>
    <w:p w14:paraId="490E4029" w14:textId="77777777" w:rsidR="004770BB" w:rsidRDefault="004770BB" w:rsidP="004770BB">
      <w:pPr>
        <w:numPr>
          <w:ilvl w:val="0"/>
          <w:numId w:val="3"/>
        </w:numPr>
        <w:spacing w:before="240"/>
      </w:pPr>
      <w:r>
        <w:rPr>
          <w:b/>
        </w:rPr>
        <w:t>Irish Travelers:</w:t>
      </w:r>
      <w:r>
        <w:t xml:space="preserve"> May have mistrust of formal medical systems due to discrimination. The extended family plays a major role in child-rearing. Privacy and respect are essential.</w:t>
      </w:r>
    </w:p>
    <w:p w14:paraId="42C030F2" w14:textId="77777777" w:rsidR="004770BB" w:rsidRDefault="004770BB" w:rsidP="004770BB">
      <w:pPr>
        <w:numPr>
          <w:ilvl w:val="0"/>
          <w:numId w:val="3"/>
        </w:numPr>
        <w:spacing w:after="240"/>
      </w:pPr>
      <w:r>
        <w:rPr>
          <w:b/>
        </w:rPr>
        <w:t>Roma (Romani):</w:t>
      </w:r>
      <w:r>
        <w:t xml:space="preserve"> Postpartum care includes a period of separation due to beliefs about purity. Women are supported by female kin during this time.</w:t>
      </w:r>
    </w:p>
    <w:p w14:paraId="62229BC3" w14:textId="77777777" w:rsidR="004770BB" w:rsidRDefault="004770BB" w:rsidP="004770BB">
      <w:r>
        <w:pict w14:anchorId="11E87C46">
          <v:rect id="_x0000_i1053" style="width:0;height:1.5pt" o:hralign="center" o:hrstd="t" o:hr="t" fillcolor="#a0a0a0" stroked="f"/>
        </w:pict>
      </w:r>
    </w:p>
    <w:p w14:paraId="64BE7E99" w14:textId="77777777" w:rsidR="004770BB" w:rsidRDefault="004770BB" w:rsidP="004770BB">
      <w:pPr>
        <w:spacing w:before="240" w:after="240"/>
        <w:rPr>
          <w:b/>
        </w:rPr>
      </w:pPr>
      <w:r>
        <w:rPr>
          <w:b/>
        </w:rPr>
        <w:t>MIDDLE EAST</w:t>
      </w:r>
    </w:p>
    <w:p w14:paraId="7B0BAFF6" w14:textId="77777777" w:rsidR="004770BB" w:rsidRDefault="004770BB" w:rsidP="004770BB">
      <w:pPr>
        <w:numPr>
          <w:ilvl w:val="0"/>
          <w:numId w:val="11"/>
        </w:numPr>
        <w:spacing w:before="240"/>
      </w:pPr>
      <w:r>
        <w:rPr>
          <w:b/>
        </w:rPr>
        <w:t>Arab cultures:</w:t>
      </w:r>
      <w:r>
        <w:t xml:space="preserve"> Modesty and family involvement are central. Labor support from women relatives is common. Religious customs like prayer or Quran recitation may be practiced.</w:t>
      </w:r>
    </w:p>
    <w:p w14:paraId="0A6A5E4A" w14:textId="77777777" w:rsidR="004770BB" w:rsidRDefault="004770BB" w:rsidP="004770BB">
      <w:pPr>
        <w:numPr>
          <w:ilvl w:val="0"/>
          <w:numId w:val="11"/>
        </w:numPr>
        <w:spacing w:after="240"/>
      </w:pPr>
      <w:r>
        <w:rPr>
          <w:b/>
        </w:rPr>
        <w:t>Persian (Iran):</w:t>
      </w:r>
      <w:r>
        <w:t xml:space="preserve"> Hospitality and family closeness are emphasized. Foods considered "hot" or "cold" in nature may be used to restore balance postpartum.</w:t>
      </w:r>
    </w:p>
    <w:p w14:paraId="2DB00258" w14:textId="77777777" w:rsidR="004770BB" w:rsidRDefault="004770BB" w:rsidP="004770BB">
      <w:r>
        <w:pict w14:anchorId="1EF43800">
          <v:rect id="_x0000_i1054" style="width:0;height:1.5pt" o:hralign="center" o:hrstd="t" o:hr="t" fillcolor="#a0a0a0" stroked="f"/>
        </w:pict>
      </w:r>
    </w:p>
    <w:p w14:paraId="5456AC0E" w14:textId="77777777" w:rsidR="004770BB" w:rsidRDefault="004770BB" w:rsidP="004770BB">
      <w:pPr>
        <w:spacing w:before="240" w:after="240"/>
        <w:rPr>
          <w:b/>
        </w:rPr>
      </w:pPr>
      <w:r>
        <w:rPr>
          <w:b/>
        </w:rPr>
        <w:t>PACIFIC ISLANDS/OCEANIA</w:t>
      </w:r>
    </w:p>
    <w:p w14:paraId="1C1376DF" w14:textId="77777777" w:rsidR="004770BB" w:rsidRDefault="004770BB" w:rsidP="004770BB">
      <w:pPr>
        <w:numPr>
          <w:ilvl w:val="0"/>
          <w:numId w:val="8"/>
        </w:numPr>
        <w:spacing w:before="240"/>
      </w:pPr>
      <w:r>
        <w:rPr>
          <w:b/>
        </w:rPr>
        <w:lastRenderedPageBreak/>
        <w:t>Māori (New Zealand):</w:t>
      </w:r>
      <w:r>
        <w:t xml:space="preserve"> Pregnancy and childbirth are seen as </w:t>
      </w:r>
      <w:proofErr w:type="spellStart"/>
      <w:r>
        <w:t>tapu</w:t>
      </w:r>
      <w:proofErr w:type="spellEnd"/>
      <w:r>
        <w:t xml:space="preserve"> (sacred). The whenua (placenta) is often buried to honor the land and ancestry.</w:t>
      </w:r>
    </w:p>
    <w:p w14:paraId="31C3FE10" w14:textId="77777777" w:rsidR="004770BB" w:rsidRDefault="004770BB" w:rsidP="004770BB">
      <w:pPr>
        <w:numPr>
          <w:ilvl w:val="0"/>
          <w:numId w:val="8"/>
        </w:numPr>
      </w:pPr>
      <w:r>
        <w:rPr>
          <w:b/>
        </w:rPr>
        <w:t>Samoan:</w:t>
      </w:r>
      <w:r>
        <w:t xml:space="preserve"> Family and communal support are central. Birth may take place at home, attended by female elders. Postpartum rest and nutrition are prioritized.</w:t>
      </w:r>
    </w:p>
    <w:p w14:paraId="46F6765E" w14:textId="77777777" w:rsidR="004770BB" w:rsidRDefault="004770BB" w:rsidP="004770BB">
      <w:pPr>
        <w:numPr>
          <w:ilvl w:val="0"/>
          <w:numId w:val="8"/>
        </w:numPr>
        <w:spacing w:after="240"/>
      </w:pPr>
      <w:r>
        <w:rPr>
          <w:b/>
        </w:rPr>
        <w:t>Aboriginal Australian:</w:t>
      </w:r>
      <w:r>
        <w:t xml:space="preserve"> Birthing on country (ancestral land) is significant. Elders may pass on knowledge, and connection to land and spirit is deeply honored.</w:t>
      </w:r>
    </w:p>
    <w:p w14:paraId="0000006D" w14:textId="77777777" w:rsidR="00520696" w:rsidRDefault="00520696"/>
    <w:sectPr w:rsidR="00520696">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49423B" w14:textId="77777777" w:rsidR="004770BB" w:rsidRDefault="004770BB" w:rsidP="004770BB">
      <w:pPr>
        <w:spacing w:line="240" w:lineRule="auto"/>
      </w:pPr>
      <w:r>
        <w:separator/>
      </w:r>
    </w:p>
  </w:endnote>
  <w:endnote w:type="continuationSeparator" w:id="0">
    <w:p w14:paraId="76ECAC63" w14:textId="77777777" w:rsidR="004770BB" w:rsidRDefault="004770BB" w:rsidP="00477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9893375"/>
      <w:docPartObj>
        <w:docPartGallery w:val="Page Numbers (Bottom of Page)"/>
        <w:docPartUnique/>
      </w:docPartObj>
    </w:sdtPr>
    <w:sdtEndPr>
      <w:rPr>
        <w:noProof/>
      </w:rPr>
    </w:sdtEndPr>
    <w:sdtContent>
      <w:p w14:paraId="48371E27" w14:textId="4E916DEE" w:rsidR="004770BB" w:rsidRDefault="004770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CB4121E" w14:textId="77777777" w:rsidR="004770BB" w:rsidRDefault="004770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76D97" w14:textId="77777777" w:rsidR="004770BB" w:rsidRDefault="004770BB" w:rsidP="004770BB">
      <w:pPr>
        <w:spacing w:line="240" w:lineRule="auto"/>
      </w:pPr>
      <w:r>
        <w:separator/>
      </w:r>
    </w:p>
  </w:footnote>
  <w:footnote w:type="continuationSeparator" w:id="0">
    <w:p w14:paraId="46338E64" w14:textId="77777777" w:rsidR="004770BB" w:rsidRDefault="004770BB" w:rsidP="004770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6FC42" w14:textId="14A07697" w:rsidR="004770BB" w:rsidRDefault="004770BB" w:rsidP="004770BB">
    <w:pPr>
      <w:pStyle w:val="Heading1"/>
    </w:pPr>
    <w:r>
      <w:t>Handout 1.2.3 - Cultural Perspectives on Childbirth, Family, and Health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177A4"/>
    <w:multiLevelType w:val="multilevel"/>
    <w:tmpl w:val="1D5E19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7973F3A"/>
    <w:multiLevelType w:val="multilevel"/>
    <w:tmpl w:val="86EC9F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B9D18FB"/>
    <w:multiLevelType w:val="multilevel"/>
    <w:tmpl w:val="F8440D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DC25F1C"/>
    <w:multiLevelType w:val="multilevel"/>
    <w:tmpl w:val="E69A6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DC703C8"/>
    <w:multiLevelType w:val="multilevel"/>
    <w:tmpl w:val="792CEA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383682"/>
    <w:multiLevelType w:val="multilevel"/>
    <w:tmpl w:val="8E68C7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C5D2576"/>
    <w:multiLevelType w:val="multilevel"/>
    <w:tmpl w:val="C7B4D7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41E31B4"/>
    <w:multiLevelType w:val="multilevel"/>
    <w:tmpl w:val="1A2A01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5AA760E"/>
    <w:multiLevelType w:val="multilevel"/>
    <w:tmpl w:val="B2AE62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2340C78"/>
    <w:multiLevelType w:val="multilevel"/>
    <w:tmpl w:val="1474F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7985EBB"/>
    <w:multiLevelType w:val="multilevel"/>
    <w:tmpl w:val="011AAF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486240"/>
    <w:multiLevelType w:val="multilevel"/>
    <w:tmpl w:val="0088D7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EF05CE0"/>
    <w:multiLevelType w:val="multilevel"/>
    <w:tmpl w:val="87E49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B565852"/>
    <w:multiLevelType w:val="multilevel"/>
    <w:tmpl w:val="DBEA19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FF075A8"/>
    <w:multiLevelType w:val="multilevel"/>
    <w:tmpl w:val="E44A6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031064">
    <w:abstractNumId w:val="13"/>
  </w:num>
  <w:num w:numId="2" w16cid:durableId="1583567652">
    <w:abstractNumId w:val="3"/>
  </w:num>
  <w:num w:numId="3" w16cid:durableId="808517713">
    <w:abstractNumId w:val="2"/>
  </w:num>
  <w:num w:numId="4" w16cid:durableId="974604377">
    <w:abstractNumId w:val="12"/>
  </w:num>
  <w:num w:numId="5" w16cid:durableId="1890728274">
    <w:abstractNumId w:val="10"/>
  </w:num>
  <w:num w:numId="6" w16cid:durableId="1709260757">
    <w:abstractNumId w:val="9"/>
  </w:num>
  <w:num w:numId="7" w16cid:durableId="637302908">
    <w:abstractNumId w:val="5"/>
  </w:num>
  <w:num w:numId="8" w16cid:durableId="1317224211">
    <w:abstractNumId w:val="4"/>
  </w:num>
  <w:num w:numId="9" w16cid:durableId="1319962199">
    <w:abstractNumId w:val="7"/>
  </w:num>
  <w:num w:numId="10" w16cid:durableId="813377761">
    <w:abstractNumId w:val="8"/>
  </w:num>
  <w:num w:numId="11" w16cid:durableId="1280649419">
    <w:abstractNumId w:val="6"/>
  </w:num>
  <w:num w:numId="12" w16cid:durableId="1091704897">
    <w:abstractNumId w:val="14"/>
  </w:num>
  <w:num w:numId="13" w16cid:durableId="46538756">
    <w:abstractNumId w:val="0"/>
  </w:num>
  <w:num w:numId="14" w16cid:durableId="842670167">
    <w:abstractNumId w:val="11"/>
  </w:num>
  <w:num w:numId="15" w16cid:durableId="1630628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696"/>
    <w:rsid w:val="00155740"/>
    <w:rsid w:val="003D168E"/>
    <w:rsid w:val="004770BB"/>
    <w:rsid w:val="00520696"/>
    <w:rsid w:val="0083676E"/>
    <w:rsid w:val="00A839F7"/>
    <w:rsid w:val="00AD6D45"/>
    <w:rsid w:val="00DD19DA"/>
    <w:rsid w:val="00ED5771"/>
    <w:rsid w:val="00F16B14"/>
    <w:rsid w:val="00F31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2"/>
    <o:shapelayout v:ext="edit">
      <o:idmap v:ext="edit" data="1"/>
    </o:shapelayout>
  </w:shapeDefaults>
  <w:decimalSymbol w:val="."/>
  <w:listSeparator w:val=","/>
  <w14:docId w14:val="62E11145"/>
  <w15:docId w15:val="{261A115C-CB41-4219-A4A2-C97B667B9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Revision">
    <w:name w:val="Revision"/>
    <w:hidden/>
    <w:uiPriority w:val="99"/>
    <w:semiHidden/>
    <w:rsid w:val="00DD19DA"/>
    <w:pPr>
      <w:spacing w:line="240" w:lineRule="auto"/>
    </w:pPr>
  </w:style>
  <w:style w:type="character" w:styleId="CommentReference">
    <w:name w:val="annotation reference"/>
    <w:basedOn w:val="DefaultParagraphFont"/>
    <w:uiPriority w:val="99"/>
    <w:semiHidden/>
    <w:unhideWhenUsed/>
    <w:rsid w:val="00F16B14"/>
    <w:rPr>
      <w:sz w:val="16"/>
      <w:szCs w:val="16"/>
    </w:rPr>
  </w:style>
  <w:style w:type="paragraph" w:styleId="CommentText">
    <w:name w:val="annotation text"/>
    <w:basedOn w:val="Normal"/>
    <w:link w:val="CommentTextChar"/>
    <w:uiPriority w:val="99"/>
    <w:unhideWhenUsed/>
    <w:rsid w:val="00F16B14"/>
    <w:pPr>
      <w:spacing w:line="240" w:lineRule="auto"/>
    </w:pPr>
    <w:rPr>
      <w:sz w:val="20"/>
      <w:szCs w:val="20"/>
    </w:rPr>
  </w:style>
  <w:style w:type="character" w:customStyle="1" w:styleId="CommentTextChar">
    <w:name w:val="Comment Text Char"/>
    <w:basedOn w:val="DefaultParagraphFont"/>
    <w:link w:val="CommentText"/>
    <w:uiPriority w:val="99"/>
    <w:rsid w:val="00F16B14"/>
    <w:rPr>
      <w:sz w:val="20"/>
      <w:szCs w:val="20"/>
    </w:rPr>
  </w:style>
  <w:style w:type="paragraph" w:styleId="CommentSubject">
    <w:name w:val="annotation subject"/>
    <w:basedOn w:val="CommentText"/>
    <w:next w:val="CommentText"/>
    <w:link w:val="CommentSubjectChar"/>
    <w:uiPriority w:val="99"/>
    <w:semiHidden/>
    <w:unhideWhenUsed/>
    <w:rsid w:val="00F16B14"/>
    <w:rPr>
      <w:b/>
      <w:bCs/>
    </w:rPr>
  </w:style>
  <w:style w:type="character" w:customStyle="1" w:styleId="CommentSubjectChar">
    <w:name w:val="Comment Subject Char"/>
    <w:basedOn w:val="CommentTextChar"/>
    <w:link w:val="CommentSubject"/>
    <w:uiPriority w:val="99"/>
    <w:semiHidden/>
    <w:rsid w:val="00F16B14"/>
    <w:rPr>
      <w:b/>
      <w:bCs/>
      <w:sz w:val="20"/>
      <w:szCs w:val="20"/>
    </w:rPr>
  </w:style>
  <w:style w:type="paragraph" w:styleId="Header">
    <w:name w:val="header"/>
    <w:basedOn w:val="Normal"/>
    <w:link w:val="HeaderChar"/>
    <w:uiPriority w:val="99"/>
    <w:unhideWhenUsed/>
    <w:rsid w:val="004770BB"/>
    <w:pPr>
      <w:tabs>
        <w:tab w:val="center" w:pos="4680"/>
        <w:tab w:val="right" w:pos="9360"/>
      </w:tabs>
      <w:spacing w:line="240" w:lineRule="auto"/>
    </w:pPr>
  </w:style>
  <w:style w:type="character" w:customStyle="1" w:styleId="HeaderChar">
    <w:name w:val="Header Char"/>
    <w:basedOn w:val="DefaultParagraphFont"/>
    <w:link w:val="Header"/>
    <w:uiPriority w:val="99"/>
    <w:rsid w:val="004770BB"/>
  </w:style>
  <w:style w:type="paragraph" w:styleId="Footer">
    <w:name w:val="footer"/>
    <w:basedOn w:val="Normal"/>
    <w:link w:val="FooterChar"/>
    <w:uiPriority w:val="99"/>
    <w:unhideWhenUsed/>
    <w:rsid w:val="004770BB"/>
    <w:pPr>
      <w:tabs>
        <w:tab w:val="center" w:pos="4680"/>
        <w:tab w:val="right" w:pos="9360"/>
      </w:tabs>
      <w:spacing w:line="240" w:lineRule="auto"/>
    </w:pPr>
  </w:style>
  <w:style w:type="character" w:customStyle="1" w:styleId="FooterChar">
    <w:name w:val="Footer Char"/>
    <w:basedOn w:val="DefaultParagraphFont"/>
    <w:link w:val="Footer"/>
    <w:uiPriority w:val="99"/>
    <w:rsid w:val="00477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b3687dbe-1903-405f-a7d4-78c9d1332e73}" enabled="1" method="Privileged" siteId="{64c12663-ddf3-4823-aa68-36a6247905ab}" contentBits="0" removed="0"/>
</clbl:labelList>
</file>

<file path=docProps/app.xml><?xml version="1.0" encoding="utf-8"?>
<Properties xmlns="http://schemas.openxmlformats.org/officeDocument/2006/extended-properties" xmlns:vt="http://schemas.openxmlformats.org/officeDocument/2006/docPropsVTypes">
  <Template>Normal</Template>
  <TotalTime>67</TotalTime>
  <Pages>7</Pages>
  <Words>1097</Words>
  <Characters>6542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Smither, Betsy</cp:lastModifiedBy>
  <cp:revision>6</cp:revision>
  <dcterms:created xsi:type="dcterms:W3CDTF">2025-09-16T11:54:00Z</dcterms:created>
  <dcterms:modified xsi:type="dcterms:W3CDTF">2025-11-25T16:39:00Z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2ea35178-3a36-4c11-ae71-dffa737098c1</vt:lpwstr>
  </property>
</Properties>
</file>