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074F" w14:textId="2BED01B6" w:rsidR="00FB7C24" w:rsidRDefault="00FB7C24">
      <w:pPr>
        <w:spacing w:after="120"/>
        <w:jc w:val="center"/>
      </w:pPr>
    </w:p>
    <w:p w14:paraId="25CE1E2B" w14:textId="77777777" w:rsidR="00FB7C24" w:rsidRDefault="009F778F">
      <w:pPr>
        <w:spacing w:after="60"/>
        <w:jc w:val="center"/>
      </w:pPr>
      <w:r>
        <w:rPr>
          <w:b/>
          <w:bCs/>
          <w:color w:val="000000"/>
          <w:sz w:val="28"/>
          <w:szCs w:val="28"/>
        </w:rPr>
        <w:t>Module 2.2: Healthcare Systems</w:t>
      </w:r>
    </w:p>
    <w:p w14:paraId="6F68217F" w14:textId="77777777" w:rsidR="00FB7C24" w:rsidRDefault="009F778F">
      <w:pPr>
        <w:spacing w:after="180"/>
        <w:jc w:val="center"/>
      </w:pPr>
      <w:r>
        <w:rPr>
          <w:i/>
          <w:iCs/>
          <w:color w:val="4472C4"/>
          <w:sz w:val="22"/>
          <w:szCs w:val="22"/>
        </w:rPr>
        <w:t>Course 2: Pregnancy, Parenting, and Substance Use: Navigating Systems</w:t>
      </w:r>
    </w:p>
    <w:p w14:paraId="6B7BA8F1" w14:textId="21FCA04F" w:rsidR="00766AF1" w:rsidRDefault="009F5C10" w:rsidP="00766AF1">
      <w:pPr>
        <w:pStyle w:val="Heading2"/>
        <w:rPr>
          <w:sz w:val="28"/>
          <w:szCs w:val="28"/>
        </w:rPr>
      </w:pPr>
      <w:r w:rsidRPr="009F5C10">
        <w:rPr>
          <w:sz w:val="28"/>
          <w:szCs w:val="28"/>
        </w:rPr>
        <w:t>Practical Tips to Help Participants Engage and Stay in Healthcare</w:t>
      </w:r>
    </w:p>
    <w:p w14:paraId="336D7BE0" w14:textId="77777777" w:rsidR="009F5C10" w:rsidRPr="00220A62" w:rsidRDefault="009F5C10" w:rsidP="009F5C10">
      <w:pPr>
        <w:pStyle w:val="IntenseQuote"/>
        <w:rPr>
          <w:sz w:val="20"/>
          <w:szCs w:val="20"/>
        </w:rPr>
      </w:pPr>
      <w:r w:rsidRPr="00220A62">
        <w:rPr>
          <w:sz w:val="20"/>
          <w:szCs w:val="20"/>
        </w:rPr>
        <w:t>“</w:t>
      </w:r>
      <w:r w:rsidRPr="00220A62">
        <w:rPr>
          <w:rFonts w:cstheme="minorHAnsi"/>
          <w:sz w:val="20"/>
          <w:szCs w:val="20"/>
        </w:rPr>
        <w:t xml:space="preserve">As a peer coach, sharing my experience, letting them know I understand what it is to be sitting on this side of the [exam] room and feel a stigma, the shame, and all that stuff. </w:t>
      </w:r>
      <w:proofErr w:type="gramStart"/>
      <w:r w:rsidRPr="00220A62">
        <w:rPr>
          <w:rFonts w:cstheme="minorHAnsi"/>
          <w:sz w:val="20"/>
          <w:szCs w:val="20"/>
        </w:rPr>
        <w:t>So</w:t>
      </w:r>
      <w:proofErr w:type="gramEnd"/>
      <w:r w:rsidRPr="00220A62">
        <w:rPr>
          <w:rFonts w:cstheme="minorHAnsi"/>
          <w:sz w:val="20"/>
          <w:szCs w:val="20"/>
        </w:rPr>
        <w:t xml:space="preserve"> I just like to make good suggestions to participants and come from a place of understanding. It's been great. I love it.” </w:t>
      </w:r>
      <w:r w:rsidRPr="00220A62">
        <w:rPr>
          <w:sz w:val="20"/>
          <w:szCs w:val="20"/>
        </w:rPr>
        <w:t>– Peer Coach, Utah</w:t>
      </w:r>
    </w:p>
    <w:p w14:paraId="7B4A3EDB" w14:textId="3DFFFB99" w:rsidR="009F5C10" w:rsidRDefault="009F5C10" w:rsidP="009F5C10">
      <w:r>
        <w:t>Peers can employ the following tips to help participants engage and stay in prenatal care</w:t>
      </w:r>
      <w:r>
        <w:t>:</w:t>
      </w:r>
    </w:p>
    <w:p w14:paraId="2D055B5D" w14:textId="77777777" w:rsidR="009F5C10" w:rsidRDefault="009F5C10" w:rsidP="009F5C10"/>
    <w:p w14:paraId="6A5A4387" w14:textId="77777777" w:rsidR="009F5C10" w:rsidRPr="00567905" w:rsidRDefault="009F5C10" w:rsidP="009F5C10">
      <w:pPr>
        <w:numPr>
          <w:ilvl w:val="0"/>
          <w:numId w:val="7"/>
        </w:numPr>
        <w:spacing w:after="160" w:line="259" w:lineRule="auto"/>
      </w:pPr>
      <w:r w:rsidRPr="00567905">
        <w:t>If a participant has trouble reading or filling out complex forms for services, the peer can sit with her and do it together. If the participant lacks a phone, peers can help brainstorm ways for providers to reach her</w:t>
      </w:r>
      <w:r>
        <w:t>—</w:t>
      </w:r>
      <w:r w:rsidRPr="00567905">
        <w:t>maybe through a shelter’s phone</w:t>
      </w:r>
      <w:r>
        <w:t>,</w:t>
      </w:r>
      <w:r w:rsidRPr="00567905">
        <w:t xml:space="preserve"> a messaging app</w:t>
      </w:r>
      <w:r>
        <w:t>,</w:t>
      </w:r>
      <w:r w:rsidRPr="00567905">
        <w:t xml:space="preserve"> or </w:t>
      </w:r>
      <w:r>
        <w:t xml:space="preserve">a </w:t>
      </w:r>
      <w:r w:rsidRPr="00567905">
        <w:t>patient portal that she can access when online.</w:t>
      </w:r>
      <w:r>
        <w:fldChar w:fldCharType="begin"/>
      </w:r>
      <w:r>
        <w:instrText xml:space="preserve"> ADDIN EN.CITE &lt;EndNote&gt;&lt;Cite&gt;&lt;Author&gt;Puccio&lt;/Author&gt;&lt;Year&gt;2023&lt;/Year&gt;&lt;RecNum&gt;552&lt;/RecNum&gt;&lt;DisplayText&gt;&lt;style face="superscript"&gt;32&lt;/style&gt;&lt;/DisplayText&gt;&lt;record&gt;&lt;rec-number&gt;552&lt;/rec-number&gt;&lt;foreign-keys&gt;&lt;key app="EN" db-id="2rdfwv2wpaerz8e2v93xvwrjpfzad0vxxve5" timestamp="1759150295"&gt;552&lt;/key&gt;&lt;/foreign-keys&gt;&lt;ref-type name="Journal Article"&gt;17&lt;/ref-type&gt;&lt;contributors&gt;&lt;authors&gt;&lt;author&gt;Puccio, J.&lt;/author&gt;&lt;/authors&gt;&lt;/contributors&gt;&lt;auth-address&gt;Academy of Perinatal Harm Reduction, 2850 SW Cedar Hills BLVD #2061, Beaverton, OR, 97005, USA. joelle@perinatalharmreduction.org.&lt;/auth-address&gt;&lt;titles&gt;&lt;title&gt;They will never forget how you made them feel: Implementing harm reduction in the perinatal setting&lt;/title&gt;&lt;secondary-title&gt;Matern Child Health J&lt;/secondary-title&gt;&lt;/titles&gt;&lt;periodical&gt;&lt;full-title&gt;Matern Child Health J&lt;/full-title&gt;&lt;/periodical&gt;&lt;pages&gt;122-127&lt;/pages&gt;&lt;volume&gt;27&lt;/volume&gt;&lt;number&gt;Suppl 1&lt;/number&gt;&lt;keywords&gt;&lt;keyword&gt;Female&lt;/keyword&gt;&lt;keyword&gt;Humans&lt;/keyword&gt;&lt;keyword&gt;Pregnancy&lt;/keyword&gt;&lt;keyword&gt;Emotions&lt;/keyword&gt;&lt;keyword&gt;*Harm Reduction&lt;/keyword&gt;&lt;keyword&gt;Motivation&lt;/keyword&gt;&lt;keyword&gt;Parenting&lt;/keyword&gt;&lt;keyword&gt;*Substance-Related Disorders/prevention &amp;amp; control&lt;/keyword&gt;&lt;keyword&gt;Infant, Newborn&lt;/keyword&gt;&lt;keyword&gt;Harm Reduction&lt;/keyword&gt;&lt;keyword&gt;Perinatal Harm Reduction&lt;/keyword&gt;&lt;keyword&gt;Substance Use&lt;/keyword&gt;&lt;/keywords&gt;&lt;dates&gt;&lt;year&gt;2023&lt;/year&gt;&lt;/dates&gt;&lt;isbn&gt;1092-7875 (Print)&amp;#xD;1092-7875&lt;/isbn&gt;&lt;accession-num&gt;37917237&lt;/accession-num&gt;&lt;urls&gt;&lt;/urls&gt;&lt;custom1&gt;The author has no conflicts of interest to disclose.&lt;/custom1&gt;&lt;custom2&gt;PMC10692246&lt;/custom2&gt;&lt;electronic-resource-num&gt;10.1007/s10995-023-03795-1&lt;/electronic-resource-num&gt;&lt;remote-database-provider&gt;NLM&lt;/remote-database-provider&gt;&lt;language&gt;eng&lt;/language&gt;&lt;/record&gt;&lt;/Cite&gt;&lt;/EndNote&gt;</w:instrText>
      </w:r>
      <w:r>
        <w:fldChar w:fldCharType="separate"/>
      </w:r>
      <w:r w:rsidRPr="009536D8">
        <w:rPr>
          <w:noProof/>
          <w:vertAlign w:val="superscript"/>
        </w:rPr>
        <w:t>32</w:t>
      </w:r>
      <w:r>
        <w:fldChar w:fldCharType="end"/>
      </w:r>
    </w:p>
    <w:p w14:paraId="23DD8882" w14:textId="77777777" w:rsidR="009F5C10" w:rsidRPr="00567905" w:rsidRDefault="009F5C10" w:rsidP="009F5C10">
      <w:pPr>
        <w:numPr>
          <w:ilvl w:val="0"/>
          <w:numId w:val="7"/>
        </w:numPr>
        <w:spacing w:after="160" w:line="259" w:lineRule="auto"/>
      </w:pPr>
      <w:r w:rsidRPr="00567905">
        <w:t xml:space="preserve">Set up a calendar with the participant, breaking down her weekly schedule of treatment activities and sending friendly reminders (“Don’t forget tomorrow is your ultrasound and I’ll be there at </w:t>
      </w:r>
      <w:r>
        <w:t>9 a.m.</w:t>
      </w:r>
      <w:r w:rsidRPr="00567905">
        <w:t xml:space="preserve"> to pick you up!”).</w:t>
      </w:r>
    </w:p>
    <w:p w14:paraId="04CA9D60" w14:textId="77777777" w:rsidR="009F5C10" w:rsidRPr="00567905" w:rsidRDefault="009F5C10" w:rsidP="009F5C10">
      <w:pPr>
        <w:numPr>
          <w:ilvl w:val="0"/>
          <w:numId w:val="7"/>
        </w:numPr>
        <w:spacing w:after="160" w:line="259" w:lineRule="auto"/>
      </w:pPr>
      <w:r w:rsidRPr="00567905">
        <w:t xml:space="preserve">If a participant is feeling discouraged, the </w:t>
      </w:r>
      <w:proofErr w:type="gramStart"/>
      <w:r w:rsidRPr="00567905">
        <w:t>peer</w:t>
      </w:r>
      <w:proofErr w:type="gramEnd"/>
      <w:r w:rsidRPr="00567905">
        <w:t xml:space="preserve"> can share their own past doubts and how sticking with treatment paid off, offering hope during difficult moments.</w:t>
      </w:r>
    </w:p>
    <w:p w14:paraId="6C041D8D" w14:textId="77777777" w:rsidR="009F5C10" w:rsidRPr="00567905" w:rsidRDefault="009F5C10" w:rsidP="009F5C10">
      <w:pPr>
        <w:numPr>
          <w:ilvl w:val="0"/>
          <w:numId w:val="7"/>
        </w:numPr>
        <w:spacing w:after="160" w:line="259" w:lineRule="auto"/>
      </w:pPr>
      <w:proofErr w:type="gramStart"/>
      <w:r w:rsidRPr="00567905">
        <w:t>Watch for</w:t>
      </w:r>
      <w:proofErr w:type="gramEnd"/>
      <w:r w:rsidRPr="00567905">
        <w:t xml:space="preserve"> warning signs of return to use or disengagement (missed appointments, isolation, statements of hopelessness) and respond proactively</w:t>
      </w:r>
      <w:r>
        <w:t>—</w:t>
      </w:r>
      <w:r w:rsidRPr="00567905">
        <w:t>maybe arranging a quick meet-up for coffee to re-engage the participant or looping in a counselor for additional intervention. Provide a safety net of consistent follow-up.</w:t>
      </w:r>
      <w:r>
        <w:fldChar w:fldCharType="begin"/>
      </w:r>
      <w:r>
        <w:instrText xml:space="preserve"> ADDIN EN.CITE &lt;EndNote&gt;&lt;Cite&gt;&lt;Author&gt;Gruß&lt;/Author&gt;&lt;Year&gt;2021&lt;/Year&gt;&lt;RecNum&gt;629&lt;/RecNum&gt;&lt;DisplayText&gt;&lt;style face="superscript"&gt;33&lt;/style&gt;&lt;/DisplayText&gt;&lt;record&gt;&lt;rec-number&gt;629&lt;/rec-number&gt;&lt;foreign-keys&gt;&lt;key app="EN" db-id="2rdfwv2wpaerz8e2v93xvwrjpfzad0vxxve5" timestamp="1760382420"&gt;629&lt;/key&gt;&lt;/foreign-keys&gt;&lt;ref-type name="Journal Article"&gt;17&lt;/ref-type&gt;&lt;contributors&gt;&lt;authors&gt;&lt;author&gt;Gruß, I.&lt;/author&gt;&lt;author&gt;Firemark, A.&lt;/author&gt;&lt;author&gt;Davidson, A.&lt;/author&gt;&lt;/authors&gt;&lt;/contributors&gt;&lt;auth-address&gt;Kaiser Permanente Center for Health Research, 3800 N. Interstate, Portland, OR 97227, USA. Electronic address: inga.gruss@kpchr.org.&amp;#xD;Kaiser Permanente Center for Health Research, 3800 N. Interstate, Portland, OR 97227, USA.&amp;#xD;Northwest Permanente P.C., Kaiser Permanente Building, 500 NE Multnomah St #100, Portland, OR 97232, USA.&lt;/auth-address&gt;&lt;titles&gt;&lt;title&gt;Motherhood, substance use and peer support: Benefits of an integrated group program for pregnant and postpartum women&lt;/title&gt;&lt;secondary-title&gt;J Subst Abuse Treat&lt;/secondary-title&gt;&lt;/titles&gt;&lt;periodical&gt;&lt;full-title&gt;J Subst Abuse Treat&lt;/full-title&gt;&lt;/periodical&gt;&lt;pages&gt;108450&lt;/pages&gt;&lt;volume&gt;131&lt;/volume&gt;&lt;keywords&gt;&lt;keyword&gt;Female&lt;/keyword&gt;&lt;keyword&gt;Humans&lt;/keyword&gt;&lt;keyword&gt;Mothers&lt;/keyword&gt;&lt;keyword&gt;Peer Group&lt;/keyword&gt;&lt;keyword&gt;*Postpartum Period&lt;/keyword&gt;&lt;keyword&gt;Pregnancy&lt;/keyword&gt;&lt;keyword&gt;Qualitative Research&lt;/keyword&gt;&lt;keyword&gt;Social Support&lt;/keyword&gt;&lt;keyword&gt;*Substance-Related Disorders/therapy&lt;/keyword&gt;&lt;keyword&gt;Peer support&lt;/keyword&gt;&lt;keyword&gt;Project Nurture&lt;/keyword&gt;&lt;keyword&gt;Social and medical care integration&lt;/keyword&gt;&lt;keyword&gt;Substance use disorder&lt;/keyword&gt;&lt;/keywords&gt;&lt;dates&gt;&lt;year&gt;2021&lt;/year&gt;&lt;/dates&gt;&lt;isbn&gt;0740-5472&lt;/isbn&gt;&lt;accession-num&gt;34098285&lt;/accession-num&gt;&lt;urls&gt;&lt;/urls&gt;&lt;electronic-resource-num&gt;10.1016/j.jsat.2021.108450&lt;/electronic-resource-num&gt;&lt;remote-database-provider&gt;NLM&lt;/remote-database-provider&gt;&lt;language&gt;eng&lt;/language&gt;&lt;/record&gt;&lt;/Cite&gt;&lt;/EndNote&gt;</w:instrText>
      </w:r>
      <w:r>
        <w:fldChar w:fldCharType="separate"/>
      </w:r>
      <w:r w:rsidRPr="009536D8">
        <w:rPr>
          <w:noProof/>
          <w:vertAlign w:val="superscript"/>
        </w:rPr>
        <w:t>33</w:t>
      </w:r>
      <w:r>
        <w:fldChar w:fldCharType="end"/>
      </w:r>
    </w:p>
    <w:p w14:paraId="74EE9478" w14:textId="77777777" w:rsidR="009F5C10" w:rsidRDefault="009F5C10" w:rsidP="009F5C10">
      <w:pPr>
        <w:numPr>
          <w:ilvl w:val="0"/>
          <w:numId w:val="7"/>
        </w:numPr>
        <w:spacing w:after="160" w:line="259" w:lineRule="auto"/>
      </w:pPr>
      <w:r w:rsidRPr="00567905">
        <w:t xml:space="preserve">Celebrate successes: completing a program phase, having negative toxicology screens, or simply showing up every week. Peers can help implement low-cost versions of contingency management by organizing group celebrations or </w:t>
      </w:r>
      <w:r>
        <w:t>recognizing</w:t>
      </w:r>
      <w:r w:rsidRPr="00567905">
        <w:t xml:space="preserve"> participants who </w:t>
      </w:r>
      <w:r>
        <w:t>achieve set goals</w:t>
      </w:r>
      <w:r w:rsidRPr="00567905">
        <w:t>. This positive reinforcement boosts retention in treatment.</w:t>
      </w:r>
      <w:r>
        <w:fldChar w:fldCharType="begin">
          <w:fldData xml:space="preserve">PEVuZE5vdGU+PENpdGU+PEF1dGhvcj5Zb25rZXJzPC9BdXRob3I+PFllYXI+MjAwOTwvWWVhcj48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</w:fldData>
        </w:fldChar>
      </w:r>
      <w:r>
        <w:instrText xml:space="preserve"> ADDIN EN.CITE </w:instrText>
      </w:r>
      <w:r>
        <w:fldChar w:fldCharType="begin">
          <w:fldData xml:space="preserve">PEVuZE5vdGU+PENpdGU+PEF1dGhvcj5Zb25rZXJzPC9BdXRob3I+PFllYXI+MjAwOTwvWWVhcj48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9536D8">
        <w:rPr>
          <w:noProof/>
          <w:vertAlign w:val="superscript"/>
        </w:rPr>
        <w:t>34,35</w:t>
      </w:r>
      <w:r>
        <w:fldChar w:fldCharType="end"/>
      </w:r>
    </w:p>
    <w:p w14:paraId="44E375FC" w14:textId="77777777" w:rsidR="009F5C10" w:rsidRPr="00933852" w:rsidRDefault="009F5C10" w:rsidP="009F5C10">
      <w:pPr>
        <w:spacing w:after="160" w:line="259" w:lineRule="auto"/>
        <w:ind w:left="360"/>
      </w:pPr>
    </w:p>
    <w:p w14:paraId="7FC2AF4F" w14:textId="77777777" w:rsidR="009F5C10" w:rsidRDefault="009F5C10" w:rsidP="009F5C10">
      <w:pPr>
        <w:pStyle w:val="Heading2"/>
        <w:rPr>
          <w:shd w:val="clear" w:color="auto" w:fill="FFFFFF"/>
        </w:rPr>
      </w:pPr>
      <w:bookmarkStart w:id="0" w:name="_Toc198824552"/>
      <w:bookmarkStart w:id="1" w:name="_Toc199321753"/>
      <w:bookmarkStart w:id="2" w:name="_Toc212552267"/>
      <w:bookmarkStart w:id="3" w:name="_Toc221090418"/>
      <w:r>
        <w:rPr>
          <w:shd w:val="clear" w:color="auto" w:fill="FFFFFF"/>
        </w:rPr>
        <w:t>Activity</w:t>
      </w:r>
      <w:r w:rsidRPr="00170B70">
        <w:rPr>
          <w:shd w:val="clear" w:color="auto" w:fill="FFFFFF"/>
        </w:rPr>
        <w:t xml:space="preserve">: </w:t>
      </w:r>
      <w:bookmarkEnd w:id="0"/>
      <w:bookmarkEnd w:id="1"/>
      <w:r>
        <w:rPr>
          <w:shd w:val="clear" w:color="auto" w:fill="FFFFFF"/>
        </w:rPr>
        <w:t>What Can I Do Now?</w:t>
      </w:r>
      <w:bookmarkEnd w:id="2"/>
      <w:bookmarkEnd w:id="3"/>
    </w:p>
    <w:p w14:paraId="6ACC634E" w14:textId="77777777" w:rsidR="009F5C10" w:rsidRDefault="009F5C10" w:rsidP="009F5C10">
      <w:r>
        <w:t xml:space="preserve">Make a list of the self-advocacy or healthcare engagement tips you could start using. </w:t>
      </w:r>
    </w:p>
    <w:tbl>
      <w:tblPr>
        <w:tblStyle w:val="TableGrid"/>
        <w:tblW w:w="9429" w:type="dxa"/>
        <w:tblLook w:val="04A0" w:firstRow="1" w:lastRow="0" w:firstColumn="1" w:lastColumn="0" w:noHBand="0" w:noVBand="1"/>
      </w:tblPr>
      <w:tblGrid>
        <w:gridCol w:w="3865"/>
        <w:gridCol w:w="2779"/>
        <w:gridCol w:w="2785"/>
      </w:tblGrid>
      <w:tr w:rsidR="009F5C10" w14:paraId="127B66EA" w14:textId="77777777" w:rsidTr="003C076A">
        <w:tc>
          <w:tcPr>
            <w:tcW w:w="3865" w:type="dxa"/>
            <w:vAlign w:val="center"/>
          </w:tcPr>
          <w:p w14:paraId="3E0AA00C" w14:textId="77777777" w:rsidR="009F5C10" w:rsidRPr="007F5959" w:rsidRDefault="009F5C10" w:rsidP="003C076A">
            <w:pPr>
              <w:jc w:val="center"/>
              <w:rPr>
                <w:b/>
                <w:bCs/>
              </w:rPr>
            </w:pPr>
            <w:r w:rsidRPr="007F5959">
              <w:rPr>
                <w:b/>
                <w:bCs/>
              </w:rPr>
              <w:t>Peer Support Action</w:t>
            </w:r>
          </w:p>
        </w:tc>
        <w:tc>
          <w:tcPr>
            <w:tcW w:w="2779" w:type="dxa"/>
            <w:vAlign w:val="center"/>
          </w:tcPr>
          <w:p w14:paraId="38AAB7D0" w14:textId="77777777" w:rsidR="009F5C10" w:rsidRPr="007F5959" w:rsidRDefault="009F5C10" w:rsidP="003C076A">
            <w:pPr>
              <w:jc w:val="center"/>
              <w:rPr>
                <w:b/>
                <w:bCs/>
              </w:rPr>
            </w:pPr>
            <w:r w:rsidRPr="007F5959">
              <w:rPr>
                <w:b/>
                <w:bCs/>
              </w:rPr>
              <w:t xml:space="preserve">Do Now </w:t>
            </w:r>
            <w:r w:rsidRPr="007F5959">
              <w:rPr>
                <w:b/>
                <w:bCs/>
              </w:rPr>
              <w:br/>
              <w:t>(Within the week)</w:t>
            </w:r>
          </w:p>
        </w:tc>
        <w:tc>
          <w:tcPr>
            <w:tcW w:w="2785" w:type="dxa"/>
            <w:vAlign w:val="center"/>
          </w:tcPr>
          <w:p w14:paraId="085A7D09" w14:textId="77777777" w:rsidR="009F5C10" w:rsidRPr="007F5959" w:rsidRDefault="009F5C10" w:rsidP="003C076A">
            <w:pPr>
              <w:jc w:val="center"/>
              <w:rPr>
                <w:b/>
                <w:bCs/>
              </w:rPr>
            </w:pPr>
            <w:r w:rsidRPr="007F5959">
              <w:rPr>
                <w:b/>
                <w:bCs/>
              </w:rPr>
              <w:t>Have Ready</w:t>
            </w:r>
            <w:r w:rsidRPr="007F5959">
              <w:rPr>
                <w:b/>
                <w:bCs/>
              </w:rPr>
              <w:br/>
              <w:t>(When the need arises)</w:t>
            </w:r>
          </w:p>
        </w:tc>
      </w:tr>
      <w:tr w:rsidR="009F5C10" w14:paraId="4278B592" w14:textId="77777777" w:rsidTr="003C076A">
        <w:tc>
          <w:tcPr>
            <w:tcW w:w="3865" w:type="dxa"/>
          </w:tcPr>
          <w:p w14:paraId="2327CBAB" w14:textId="77777777" w:rsidR="009F5C10" w:rsidRDefault="009F5C10" w:rsidP="003C076A"/>
        </w:tc>
        <w:tc>
          <w:tcPr>
            <w:tcW w:w="2779" w:type="dxa"/>
            <w:vAlign w:val="center"/>
          </w:tcPr>
          <w:p w14:paraId="48BD1C7D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  <w:tc>
          <w:tcPr>
            <w:tcW w:w="2785" w:type="dxa"/>
            <w:vAlign w:val="center"/>
          </w:tcPr>
          <w:p w14:paraId="19FAB82F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</w:tr>
      <w:tr w:rsidR="009F5C10" w14:paraId="71963DB9" w14:textId="77777777" w:rsidTr="003C076A">
        <w:tc>
          <w:tcPr>
            <w:tcW w:w="3865" w:type="dxa"/>
          </w:tcPr>
          <w:p w14:paraId="2BDA7B5B" w14:textId="77777777" w:rsidR="009F5C10" w:rsidRDefault="009F5C10" w:rsidP="003C076A"/>
        </w:tc>
        <w:tc>
          <w:tcPr>
            <w:tcW w:w="2779" w:type="dxa"/>
            <w:vAlign w:val="center"/>
          </w:tcPr>
          <w:p w14:paraId="77BB1950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  <w:tc>
          <w:tcPr>
            <w:tcW w:w="2785" w:type="dxa"/>
            <w:vAlign w:val="center"/>
          </w:tcPr>
          <w:p w14:paraId="5FC7084C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</w:tr>
      <w:tr w:rsidR="009F5C10" w14:paraId="34F78DEC" w14:textId="77777777" w:rsidTr="003C076A">
        <w:tc>
          <w:tcPr>
            <w:tcW w:w="3865" w:type="dxa"/>
          </w:tcPr>
          <w:p w14:paraId="2BCAD48D" w14:textId="77777777" w:rsidR="009F5C10" w:rsidRDefault="009F5C10" w:rsidP="003C076A"/>
        </w:tc>
        <w:tc>
          <w:tcPr>
            <w:tcW w:w="2779" w:type="dxa"/>
            <w:vAlign w:val="center"/>
          </w:tcPr>
          <w:p w14:paraId="1F48DFE5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  <w:tc>
          <w:tcPr>
            <w:tcW w:w="2785" w:type="dxa"/>
            <w:vAlign w:val="center"/>
          </w:tcPr>
          <w:p w14:paraId="49C21049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</w:tr>
      <w:tr w:rsidR="009F5C10" w14:paraId="4AC8B08E" w14:textId="77777777" w:rsidTr="003C076A">
        <w:tc>
          <w:tcPr>
            <w:tcW w:w="3865" w:type="dxa"/>
          </w:tcPr>
          <w:p w14:paraId="180C6291" w14:textId="77777777" w:rsidR="009F5C10" w:rsidRDefault="009F5C10" w:rsidP="003C076A"/>
        </w:tc>
        <w:tc>
          <w:tcPr>
            <w:tcW w:w="2779" w:type="dxa"/>
            <w:vAlign w:val="center"/>
          </w:tcPr>
          <w:p w14:paraId="2E2E0142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  <w:tc>
          <w:tcPr>
            <w:tcW w:w="2785" w:type="dxa"/>
            <w:vAlign w:val="center"/>
          </w:tcPr>
          <w:p w14:paraId="35F31DBD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</w:tr>
      <w:tr w:rsidR="009F5C10" w14:paraId="29BF75D9" w14:textId="77777777" w:rsidTr="003C076A">
        <w:tc>
          <w:tcPr>
            <w:tcW w:w="3865" w:type="dxa"/>
          </w:tcPr>
          <w:p w14:paraId="102A09B6" w14:textId="77777777" w:rsidR="009F5C10" w:rsidRDefault="009F5C10" w:rsidP="003C076A"/>
        </w:tc>
        <w:tc>
          <w:tcPr>
            <w:tcW w:w="2779" w:type="dxa"/>
            <w:vAlign w:val="center"/>
          </w:tcPr>
          <w:p w14:paraId="37C34197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  <w:tc>
          <w:tcPr>
            <w:tcW w:w="2785" w:type="dxa"/>
            <w:vAlign w:val="center"/>
          </w:tcPr>
          <w:p w14:paraId="58B819B7" w14:textId="77777777" w:rsidR="009F5C10" w:rsidRDefault="009F5C10" w:rsidP="003C076A">
            <w:pPr>
              <w:jc w:val="center"/>
            </w:pPr>
            <w:r>
              <w:sym w:font="Wingdings" w:char="F071"/>
            </w:r>
          </w:p>
        </w:tc>
      </w:tr>
    </w:tbl>
    <w:p w14:paraId="3118BCAE" w14:textId="77777777" w:rsidR="009F5C10" w:rsidRPr="00220A62" w:rsidRDefault="009F5C10" w:rsidP="009F5C10">
      <w:pPr>
        <w:spacing w:line="259" w:lineRule="auto"/>
        <w:rPr>
          <w:sz w:val="20"/>
          <w:szCs w:val="20"/>
        </w:rPr>
      </w:pPr>
      <w:r w:rsidRPr="00220A62">
        <w:rPr>
          <w:sz w:val="20"/>
          <w:szCs w:val="20"/>
        </w:rPr>
        <w:t xml:space="preserve">(adapted from </w:t>
      </w:r>
      <w:hyperlink r:id="rId5" w:history="1">
        <w:r w:rsidRPr="00220A62">
          <w:rPr>
            <w:rStyle w:val="Hyperlink"/>
            <w:sz w:val="20"/>
            <w:szCs w:val="20"/>
          </w:rPr>
          <w:t>Rural Health Info</w:t>
        </w:r>
      </w:hyperlink>
      <w:r w:rsidRPr="00220A62">
        <w:rPr>
          <w:sz w:val="20"/>
          <w:szCs w:val="20"/>
        </w:rPr>
        <w:t>)</w:t>
      </w:r>
    </w:p>
    <w:p w14:paraId="542D6910" w14:textId="77777777" w:rsidR="009F5C10" w:rsidRPr="009F5C10" w:rsidRDefault="009F5C10" w:rsidP="009F5C10"/>
    <w:sectPr w:rsidR="009F5C10" w:rsidRPr="009F5C1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9C0"/>
    <w:multiLevelType w:val="hybridMultilevel"/>
    <w:tmpl w:val="662E65AC"/>
    <w:lvl w:ilvl="0" w:tplc="D8165C26">
      <w:start w:val="1"/>
      <w:numFmt w:val="bullet"/>
      <w:lvlText w:val="•"/>
      <w:lvlJc w:val="left"/>
      <w:pPr>
        <w:ind w:left="720" w:hanging="360"/>
      </w:pPr>
    </w:lvl>
    <w:lvl w:ilvl="1" w:tplc="B3380B0C">
      <w:numFmt w:val="decimal"/>
      <w:lvlText w:val=""/>
      <w:lvlJc w:val="left"/>
    </w:lvl>
    <w:lvl w:ilvl="2" w:tplc="08B45492">
      <w:numFmt w:val="decimal"/>
      <w:lvlText w:val=""/>
      <w:lvlJc w:val="left"/>
    </w:lvl>
    <w:lvl w:ilvl="3" w:tplc="E72C2806">
      <w:numFmt w:val="decimal"/>
      <w:lvlText w:val=""/>
      <w:lvlJc w:val="left"/>
    </w:lvl>
    <w:lvl w:ilvl="4" w:tplc="B5FC1738">
      <w:numFmt w:val="decimal"/>
      <w:lvlText w:val=""/>
      <w:lvlJc w:val="left"/>
    </w:lvl>
    <w:lvl w:ilvl="5" w:tplc="160E5B70">
      <w:numFmt w:val="decimal"/>
      <w:lvlText w:val=""/>
      <w:lvlJc w:val="left"/>
    </w:lvl>
    <w:lvl w:ilvl="6" w:tplc="4664C6B6">
      <w:numFmt w:val="decimal"/>
      <w:lvlText w:val=""/>
      <w:lvlJc w:val="left"/>
    </w:lvl>
    <w:lvl w:ilvl="7" w:tplc="D6D06614">
      <w:numFmt w:val="decimal"/>
      <w:lvlText w:val=""/>
      <w:lvlJc w:val="left"/>
    </w:lvl>
    <w:lvl w:ilvl="8" w:tplc="8BC6D146">
      <w:numFmt w:val="decimal"/>
      <w:lvlText w:val=""/>
      <w:lvlJc w:val="left"/>
    </w:lvl>
  </w:abstractNum>
  <w:abstractNum w:abstractNumId="1" w15:restartNumberingAfterBreak="0">
    <w:nsid w:val="33E10508"/>
    <w:multiLevelType w:val="hybridMultilevel"/>
    <w:tmpl w:val="F95A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4123F"/>
    <w:multiLevelType w:val="hybridMultilevel"/>
    <w:tmpl w:val="5DB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7545"/>
    <w:multiLevelType w:val="hybridMultilevel"/>
    <w:tmpl w:val="8B92D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FC6D4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46434"/>
    <w:multiLevelType w:val="hybridMultilevel"/>
    <w:tmpl w:val="BCFA7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5D56E9"/>
    <w:multiLevelType w:val="hybridMultilevel"/>
    <w:tmpl w:val="ED569F22"/>
    <w:lvl w:ilvl="0" w:tplc="69E04D7C">
      <w:start w:val="1"/>
      <w:numFmt w:val="bullet"/>
      <w:lvlText w:val="●"/>
      <w:lvlJc w:val="left"/>
      <w:pPr>
        <w:ind w:left="720" w:hanging="360"/>
      </w:pPr>
    </w:lvl>
    <w:lvl w:ilvl="1" w:tplc="F35E05B0">
      <w:start w:val="1"/>
      <w:numFmt w:val="bullet"/>
      <w:lvlText w:val="○"/>
      <w:lvlJc w:val="left"/>
      <w:pPr>
        <w:ind w:left="1440" w:hanging="360"/>
      </w:pPr>
    </w:lvl>
    <w:lvl w:ilvl="2" w:tplc="A9FEFFEE">
      <w:start w:val="1"/>
      <w:numFmt w:val="bullet"/>
      <w:lvlText w:val="■"/>
      <w:lvlJc w:val="left"/>
      <w:pPr>
        <w:ind w:left="2160" w:hanging="360"/>
      </w:pPr>
    </w:lvl>
    <w:lvl w:ilvl="3" w:tplc="F1529F84">
      <w:start w:val="1"/>
      <w:numFmt w:val="bullet"/>
      <w:lvlText w:val="●"/>
      <w:lvlJc w:val="left"/>
      <w:pPr>
        <w:ind w:left="2880" w:hanging="360"/>
      </w:pPr>
    </w:lvl>
    <w:lvl w:ilvl="4" w:tplc="F54E7D9C">
      <w:start w:val="1"/>
      <w:numFmt w:val="bullet"/>
      <w:lvlText w:val="○"/>
      <w:lvlJc w:val="left"/>
      <w:pPr>
        <w:ind w:left="3600" w:hanging="360"/>
      </w:pPr>
    </w:lvl>
    <w:lvl w:ilvl="5" w:tplc="61D0C142">
      <w:start w:val="1"/>
      <w:numFmt w:val="bullet"/>
      <w:lvlText w:val="■"/>
      <w:lvlJc w:val="left"/>
      <w:pPr>
        <w:ind w:left="4320" w:hanging="360"/>
      </w:pPr>
    </w:lvl>
    <w:lvl w:ilvl="6" w:tplc="9C4A592A">
      <w:start w:val="1"/>
      <w:numFmt w:val="bullet"/>
      <w:lvlText w:val="●"/>
      <w:lvlJc w:val="left"/>
      <w:pPr>
        <w:ind w:left="5040" w:hanging="360"/>
      </w:pPr>
    </w:lvl>
    <w:lvl w:ilvl="7" w:tplc="1DB29DFE">
      <w:start w:val="1"/>
      <w:numFmt w:val="bullet"/>
      <w:lvlText w:val="●"/>
      <w:lvlJc w:val="left"/>
      <w:pPr>
        <w:ind w:left="5760" w:hanging="360"/>
      </w:pPr>
    </w:lvl>
    <w:lvl w:ilvl="8" w:tplc="95EE3950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6A3B1B40"/>
    <w:multiLevelType w:val="hybridMultilevel"/>
    <w:tmpl w:val="4A06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2267">
    <w:abstractNumId w:val="5"/>
    <w:lvlOverride w:ilvl="0">
      <w:startOverride w:val="1"/>
    </w:lvlOverride>
  </w:num>
  <w:num w:numId="2" w16cid:durableId="467477079">
    <w:abstractNumId w:val="0"/>
    <w:lvlOverride w:ilvl="0">
      <w:startOverride w:val="1"/>
    </w:lvlOverride>
  </w:num>
  <w:num w:numId="3" w16cid:durableId="58527572">
    <w:abstractNumId w:val="3"/>
  </w:num>
  <w:num w:numId="4" w16cid:durableId="89132245">
    <w:abstractNumId w:val="6"/>
  </w:num>
  <w:num w:numId="5" w16cid:durableId="1376857188">
    <w:abstractNumId w:val="2"/>
  </w:num>
  <w:num w:numId="6" w16cid:durableId="1085154809">
    <w:abstractNumId w:val="1"/>
  </w:num>
  <w:num w:numId="7" w16cid:durableId="561211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24"/>
    <w:rsid w:val="0031096F"/>
    <w:rsid w:val="005F5124"/>
    <w:rsid w:val="00687522"/>
    <w:rsid w:val="00752E83"/>
    <w:rsid w:val="00766AF1"/>
    <w:rsid w:val="009F5C10"/>
    <w:rsid w:val="009F778F"/>
    <w:rsid w:val="00A244F1"/>
    <w:rsid w:val="00A5419D"/>
    <w:rsid w:val="00C52B8F"/>
    <w:rsid w:val="00CE1882"/>
    <w:rsid w:val="00D51FA6"/>
    <w:rsid w:val="00DB66F5"/>
    <w:rsid w:val="00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6471"/>
  <w15:docId w15:val="{A92131FC-77ED-4991-994C-8806D925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8"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1F4E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link w:val="ListParagraphChar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752E83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rsid w:val="00752E83"/>
  </w:style>
  <w:style w:type="table" w:styleId="TableGridLight">
    <w:name w:val="Grid Table Light"/>
    <w:basedOn w:val="TableNormal"/>
    <w:uiPriority w:val="40"/>
    <w:rsid w:val="00752E83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2B8F"/>
    <w:rPr>
      <w:color w:val="96607D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66AF1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C10"/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ralhealthinf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876</Words>
  <Characters>5109</Characters>
  <Application>Microsoft Office Word</Application>
  <DocSecurity>0</DocSecurity>
  <Lines>222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Ridge Associated Universities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Brown, Laurel</cp:lastModifiedBy>
  <cp:revision>5</cp:revision>
  <dcterms:created xsi:type="dcterms:W3CDTF">2025-12-01T16:00:00Z</dcterms:created>
  <dcterms:modified xsi:type="dcterms:W3CDTF">2026-02-13T19:07:00Z</dcterms:modified>
</cp:coreProperties>
</file>