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074F" w14:textId="77777777" w:rsidR="00FB7C24" w:rsidRDefault="009F778F">
      <w:pPr>
        <w:spacing w:after="120"/>
        <w:jc w:val="center"/>
      </w:pPr>
      <w:r>
        <w:rPr>
          <w:b/>
          <w:bCs/>
          <w:color w:val="1F4E78"/>
          <w:sz w:val="20"/>
          <w:szCs w:val="20"/>
        </w:rPr>
        <w:t>PEER SUPPORT SPECIALIST FACT SHEET</w:t>
      </w:r>
    </w:p>
    <w:p w14:paraId="25CE1E2B" w14:textId="77777777" w:rsidR="00FB7C24" w:rsidRDefault="009F778F">
      <w:pPr>
        <w:spacing w:after="60"/>
        <w:jc w:val="center"/>
      </w:pPr>
      <w:r>
        <w:rPr>
          <w:b/>
          <w:bCs/>
          <w:color w:val="000000"/>
          <w:sz w:val="28"/>
          <w:szCs w:val="28"/>
        </w:rPr>
        <w:t>Module 2.2: Healthcare Systems</w:t>
      </w:r>
    </w:p>
    <w:p w14:paraId="6F68217F" w14:textId="77777777" w:rsidR="00FB7C24" w:rsidRDefault="009F778F">
      <w:pPr>
        <w:spacing w:after="180"/>
        <w:jc w:val="center"/>
      </w:pPr>
      <w:r>
        <w:rPr>
          <w:i/>
          <w:iCs/>
          <w:color w:val="4472C4"/>
          <w:sz w:val="22"/>
          <w:szCs w:val="22"/>
        </w:rPr>
        <w:t>Course 2: Pregnancy, Parenting, and Substance Use: Navigating Systems</w:t>
      </w:r>
    </w:p>
    <w:p w14:paraId="08DA0917" w14:textId="77777777" w:rsidR="00FB7C24" w:rsidRDefault="009F778F">
      <w:pPr>
        <w:pStyle w:val="Heading2"/>
      </w:pPr>
      <w:bookmarkStart w:id="0" w:name="_Hlk215478395"/>
      <w:r>
        <w:t>Module Purpose</w:t>
      </w:r>
    </w:p>
    <w:p w14:paraId="2F9B65E3" w14:textId="77777777" w:rsidR="00FB7C24" w:rsidRDefault="009F778F">
      <w:pPr>
        <w:spacing w:after="180"/>
      </w:pPr>
      <w:r>
        <w:t>This module helps peers understand healthcare systems and support participants in accessing comprehensive, non-judgmental prenatal and postpartum care, substance use treatment, and related services.</w:t>
      </w:r>
    </w:p>
    <w:p w14:paraId="77A08795" w14:textId="77777777" w:rsidR="00FB7C24" w:rsidRDefault="009F778F">
      <w:pPr>
        <w:pStyle w:val="Heading2"/>
      </w:pPr>
      <w:r>
        <w:t>Key Points</w:t>
      </w:r>
    </w:p>
    <w:p w14:paraId="647E6254" w14:textId="77777777" w:rsidR="00FB7C24" w:rsidRDefault="009F778F">
      <w:pPr>
        <w:pStyle w:val="ListParagraph"/>
        <w:numPr>
          <w:ilvl w:val="0"/>
          <w:numId w:val="2"/>
        </w:numPr>
        <w:spacing w:after="80"/>
      </w:pPr>
      <w:r>
        <w:t>Regular prenatal care improves outcomes for both parent and baby, regardless of substance use</w:t>
      </w:r>
    </w:p>
    <w:p w14:paraId="5F8F0C73" w14:textId="77777777" w:rsidR="00FB7C24" w:rsidRDefault="009F778F">
      <w:pPr>
        <w:pStyle w:val="ListParagraph"/>
        <w:numPr>
          <w:ilvl w:val="0"/>
          <w:numId w:val="2"/>
        </w:numPr>
        <w:spacing w:after="80"/>
      </w:pPr>
      <w:r>
        <w:t>Integrated care models that address substance use, mental health, and prenatal care together are most effective</w:t>
      </w:r>
    </w:p>
    <w:p w14:paraId="0DDD931D" w14:textId="77777777" w:rsidR="00FB7C24" w:rsidRDefault="009F778F">
      <w:pPr>
        <w:pStyle w:val="ListParagraph"/>
        <w:numPr>
          <w:ilvl w:val="0"/>
          <w:numId w:val="2"/>
        </w:numPr>
        <w:spacing w:after="80"/>
      </w:pPr>
      <w:r>
        <w:t>Participants may avoid care due to fear of judgment, child welfare involvement, or past negative experiences</w:t>
      </w:r>
    </w:p>
    <w:p w14:paraId="08617244" w14:textId="77777777" w:rsidR="00FB7C24" w:rsidRDefault="009F778F">
      <w:pPr>
        <w:pStyle w:val="ListParagraph"/>
        <w:numPr>
          <w:ilvl w:val="0"/>
          <w:numId w:val="2"/>
        </w:numPr>
        <w:spacing w:after="80"/>
      </w:pPr>
      <w:r>
        <w:t>Medications for opioid use disorder (MOUD) are safe and recommended during pregnancy</w:t>
      </w:r>
    </w:p>
    <w:p w14:paraId="09895291" w14:textId="77777777" w:rsidR="00DB66F5" w:rsidRDefault="00DB66F5" w:rsidP="00DB66F5">
      <w:pPr>
        <w:pStyle w:val="ListParagraph"/>
        <w:spacing w:after="80"/>
        <w:ind w:left="720"/>
      </w:pPr>
    </w:p>
    <w:p w14:paraId="6BBDEE52" w14:textId="77777777" w:rsidR="00FB7C24" w:rsidRDefault="009F778F">
      <w:pPr>
        <w:pStyle w:val="Heading2"/>
        <w:spacing w:before="120"/>
      </w:pPr>
      <w:r>
        <w:t>Critical Skills for Peers</w:t>
      </w:r>
    </w:p>
    <w:p w14:paraId="14C0FF9C" w14:textId="5D1AAC22" w:rsidR="00FB7C24" w:rsidRDefault="009F778F">
      <w:pPr>
        <w:pStyle w:val="ListParagraph"/>
        <w:numPr>
          <w:ilvl w:val="0"/>
          <w:numId w:val="2"/>
        </w:numPr>
        <w:spacing w:after="80"/>
      </w:pPr>
      <w:r>
        <w:t>Helping participants prepare for appointments</w:t>
      </w:r>
      <w:r w:rsidR="00D51FA6">
        <w:t>, including planning for if or how they will disclose their history of substance use to their healthcare providers</w:t>
      </w:r>
    </w:p>
    <w:p w14:paraId="32DB2EBE" w14:textId="6436BE33" w:rsidR="0031096F" w:rsidRDefault="0031096F">
      <w:pPr>
        <w:pStyle w:val="ListParagraph"/>
        <w:numPr>
          <w:ilvl w:val="0"/>
          <w:numId w:val="2"/>
        </w:numPr>
        <w:spacing w:after="80"/>
      </w:pPr>
      <w:r>
        <w:t>Understanding how healthcare providers</w:t>
      </w:r>
      <w:r w:rsidR="00687522">
        <w:t xml:space="preserve"> in your local area typically interpret</w:t>
      </w:r>
      <w:r>
        <w:t xml:space="preserve"> requirements to report or notify child welfare when a newborn is affected by prenatal substance exposure</w:t>
      </w:r>
    </w:p>
    <w:p w14:paraId="1E276EA5" w14:textId="77777777" w:rsidR="00DB66F5" w:rsidRDefault="00DB66F5" w:rsidP="00DB66F5">
      <w:pPr>
        <w:pStyle w:val="ListParagraph"/>
        <w:spacing w:after="80"/>
        <w:ind w:left="720"/>
      </w:pPr>
    </w:p>
    <w:p w14:paraId="1F2ED2B8" w14:textId="77777777" w:rsidR="00FB7C24" w:rsidRDefault="009F778F">
      <w:pPr>
        <w:pStyle w:val="Heading2"/>
        <w:spacing w:before="120"/>
      </w:pPr>
      <w:r>
        <w:t>Essential Supports &amp; Resources</w:t>
      </w:r>
    </w:p>
    <w:p w14:paraId="748BE89C" w14:textId="3AD31E62" w:rsidR="00FB7C24" w:rsidRDefault="009F778F" w:rsidP="0031096F">
      <w:pPr>
        <w:pStyle w:val="ListParagraph"/>
        <w:numPr>
          <w:ilvl w:val="0"/>
          <w:numId w:val="2"/>
        </w:numPr>
        <w:spacing w:after="80"/>
      </w:pPr>
      <w:r>
        <w:t>Information</w:t>
      </w:r>
      <w:r w:rsidR="00D51FA6">
        <w:t xml:space="preserve"> on how to access</w:t>
      </w:r>
      <w:r>
        <w:t xml:space="preserve"> Medicaid </w:t>
      </w:r>
      <w:r w:rsidR="00D51FA6">
        <w:t>or other</w:t>
      </w:r>
      <w:r>
        <w:t xml:space="preserve"> insurance coverage options</w:t>
      </w:r>
      <w:r w:rsidR="0031096F">
        <w:t xml:space="preserve"> during pregnancy</w:t>
      </w:r>
    </w:p>
    <w:p w14:paraId="61399AFA" w14:textId="7591F527" w:rsidR="00D51FA6" w:rsidRDefault="00D51FA6" w:rsidP="00D51FA6">
      <w:pPr>
        <w:pStyle w:val="ListParagraph"/>
        <w:numPr>
          <w:ilvl w:val="0"/>
          <w:numId w:val="2"/>
        </w:numPr>
        <w:spacing w:after="80"/>
      </w:pPr>
      <w:r>
        <w:t>List of healthcare providers who offer respectful, quality care to pregnant participants who use substances</w:t>
      </w:r>
    </w:p>
    <w:p w14:paraId="64A6A828" w14:textId="77777777" w:rsidR="00DB66F5" w:rsidRDefault="00DB66F5" w:rsidP="00DB66F5">
      <w:pPr>
        <w:pStyle w:val="ListParagraph"/>
        <w:spacing w:after="80"/>
        <w:ind w:left="720"/>
      </w:pPr>
    </w:p>
    <w:p w14:paraId="36679ED6" w14:textId="77777777" w:rsidR="00FB7C24" w:rsidRDefault="009F778F">
      <w:pPr>
        <w:pStyle w:val="Heading2"/>
        <w:spacing w:before="120"/>
      </w:pPr>
      <w:r>
        <w:t>Practice Applications</w:t>
      </w:r>
    </w:p>
    <w:p w14:paraId="5702E254" w14:textId="27FE395E" w:rsidR="00FB7C24" w:rsidRDefault="009F778F">
      <w:pPr>
        <w:pStyle w:val="ListParagraph"/>
        <w:numPr>
          <w:ilvl w:val="0"/>
          <w:numId w:val="2"/>
        </w:numPr>
        <w:spacing w:after="80"/>
      </w:pPr>
      <w:r>
        <w:t xml:space="preserve">Connect participants to doulas, midwives, </w:t>
      </w:r>
      <w:r w:rsidR="0031096F">
        <w:t xml:space="preserve">patient navigators, </w:t>
      </w:r>
      <w:r>
        <w:t>and other birth support professionals</w:t>
      </w:r>
      <w:r w:rsidR="00D51FA6">
        <w:t xml:space="preserve"> as appropriate</w:t>
      </w:r>
    </w:p>
    <w:p w14:paraId="24B19E4A" w14:textId="0312C8AD" w:rsidR="00FB7C24" w:rsidRDefault="0031096F">
      <w:pPr>
        <w:pStyle w:val="ListParagraph"/>
        <w:numPr>
          <w:ilvl w:val="0"/>
          <w:numId w:val="2"/>
        </w:numPr>
        <w:spacing w:after="80"/>
      </w:pPr>
      <w:r>
        <w:t xml:space="preserve">Increase </w:t>
      </w:r>
      <w:r w:rsidR="009F778F">
        <w:t>participants</w:t>
      </w:r>
      <w:r>
        <w:t>’ skills in having shared, informed decision-making conversations with their providers regarding any substance use detection testing their providers may recommend or order</w:t>
      </w:r>
      <w:r w:rsidR="009F778F">
        <w:t xml:space="preserve"> </w:t>
      </w:r>
    </w:p>
    <w:p w14:paraId="1AD2919B" w14:textId="77777777" w:rsidR="00752E83" w:rsidRDefault="00752E83" w:rsidP="00752E83">
      <w:pPr>
        <w:spacing w:after="80"/>
      </w:pPr>
    </w:p>
    <w:p w14:paraId="11E72273" w14:textId="77777777" w:rsidR="00752E83" w:rsidRDefault="00752E83" w:rsidP="00752E83">
      <w:pPr>
        <w:spacing w:after="80"/>
      </w:pPr>
    </w:p>
    <w:p w14:paraId="3014748A" w14:textId="77777777" w:rsidR="00752E83" w:rsidRDefault="00752E83" w:rsidP="00752E83">
      <w:pPr>
        <w:spacing w:after="80"/>
      </w:pPr>
    </w:p>
    <w:p w14:paraId="5E8F290F" w14:textId="77777777" w:rsidR="00752E83" w:rsidRDefault="00752E83" w:rsidP="00752E83">
      <w:pPr>
        <w:spacing w:after="80"/>
      </w:pPr>
    </w:p>
    <w:p w14:paraId="2BCDB6E9" w14:textId="77777777" w:rsidR="00752E83" w:rsidRDefault="00752E83" w:rsidP="00752E83">
      <w:pPr>
        <w:spacing w:after="80"/>
      </w:pPr>
    </w:p>
    <w:p w14:paraId="18A0281E" w14:textId="77777777" w:rsidR="00752E83" w:rsidRDefault="00752E83" w:rsidP="00752E83">
      <w:pPr>
        <w:spacing w:after="80"/>
      </w:pPr>
    </w:p>
    <w:p w14:paraId="1267F60B" w14:textId="77777777" w:rsidR="00752E83" w:rsidRDefault="00752E83" w:rsidP="00752E83">
      <w:pPr>
        <w:spacing w:after="80"/>
      </w:pPr>
    </w:p>
    <w:p w14:paraId="0CD365A7" w14:textId="77777777" w:rsidR="00752E83" w:rsidRDefault="00752E83" w:rsidP="00752E83">
      <w:pPr>
        <w:spacing w:after="80"/>
      </w:pPr>
    </w:p>
    <w:p w14:paraId="40D09E48" w14:textId="77777777" w:rsidR="00752E83" w:rsidRDefault="00752E83" w:rsidP="00752E83">
      <w:pPr>
        <w:spacing w:after="80"/>
      </w:pPr>
    </w:p>
    <w:p w14:paraId="6140E366" w14:textId="77777777" w:rsidR="00752E83" w:rsidRDefault="00752E83" w:rsidP="00752E83">
      <w:pPr>
        <w:spacing w:after="80"/>
      </w:pPr>
    </w:p>
    <w:p w14:paraId="6DE52658" w14:textId="77777777" w:rsidR="00752E83" w:rsidRDefault="00752E83" w:rsidP="00752E83">
      <w:pPr>
        <w:spacing w:after="80"/>
      </w:pPr>
    </w:p>
    <w:p w14:paraId="55F15866" w14:textId="77777777" w:rsidR="00752E83" w:rsidRDefault="00752E83" w:rsidP="00752E83">
      <w:pPr>
        <w:spacing w:after="80"/>
      </w:pPr>
    </w:p>
    <w:p w14:paraId="5DFD920A" w14:textId="79EA00C5" w:rsidR="00752E83" w:rsidRDefault="00752E83" w:rsidP="00752E83">
      <w:pPr>
        <w:pStyle w:val="Heading2"/>
        <w:spacing w:before="120"/>
      </w:pPr>
      <w:r>
        <w:t>Recommended Resources</w:t>
      </w:r>
    </w:p>
    <w:p w14:paraId="438AAE85" w14:textId="77777777" w:rsidR="00752E83" w:rsidRDefault="00752E83" w:rsidP="00752E83"/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752E83" w14:paraId="6A2FA52E" w14:textId="77777777" w:rsidTr="00873802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0A57ED1A" w14:textId="06DF04A5" w:rsidR="00752E83" w:rsidRPr="00752E83" w:rsidRDefault="00752E83" w:rsidP="00752E83">
            <w:pPr>
              <w:jc w:val="center"/>
              <w:rPr>
                <w:b/>
                <w:bCs/>
              </w:rPr>
            </w:pPr>
            <w:r w:rsidRPr="00752E83">
              <w:rPr>
                <w:b/>
                <w:bCs/>
              </w:rPr>
              <w:t>Medicaid Health Insurance Coverage During Pregnancy</w:t>
            </w:r>
          </w:p>
        </w:tc>
      </w:tr>
      <w:tr w:rsidR="00752E83" w:rsidRPr="00752E83" w14:paraId="6E8B7FA3" w14:textId="77777777" w:rsidTr="00873802">
        <w:trPr>
          <w:trHeight w:val="1097"/>
        </w:trPr>
        <w:tc>
          <w:tcPr>
            <w:tcW w:w="9350" w:type="dxa"/>
            <w:shd w:val="clear" w:color="auto" w:fill="E8E8E8" w:themeFill="background2"/>
          </w:tcPr>
          <w:p w14:paraId="575423E6" w14:textId="77777777" w:rsidR="00752E83" w:rsidRDefault="00752E83" w:rsidP="00752E83">
            <w:pPr>
              <w:spacing w:after="160" w:line="278" w:lineRule="auto"/>
              <w:contextualSpacing/>
            </w:pPr>
            <w:hyperlink r:id="rId5" w:history="1">
              <w:r w:rsidRPr="002B0763">
                <w:rPr>
                  <w:rStyle w:val="Hyperlink"/>
                </w:rPr>
                <w:t>Medicaid</w:t>
              </w:r>
            </w:hyperlink>
            <w:r w:rsidRPr="0019163C">
              <w:t xml:space="preserve"> programs</w:t>
            </w:r>
            <w:r>
              <w:t>:</w:t>
            </w:r>
          </w:p>
          <w:p w14:paraId="5EF50113" w14:textId="77777777" w:rsidR="00752E83" w:rsidRPr="00752E83" w:rsidRDefault="00752E83" w:rsidP="00752E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contextualSpacing/>
              <w:rPr>
                <w:sz w:val="20"/>
                <w:szCs w:val="20"/>
              </w:rPr>
            </w:pPr>
            <w:hyperlink r:id="rId6" w:history="1">
              <w:r w:rsidRPr="002B0763">
                <w:rPr>
                  <w:rStyle w:val="Hyperlink"/>
                </w:rPr>
                <w:t xml:space="preserve">health coverage if you’re pregnant or </w:t>
              </w:r>
              <w:r>
                <w:rPr>
                  <w:rStyle w:val="Hyperlink"/>
                </w:rPr>
                <w:t xml:space="preserve">have </w:t>
              </w:r>
              <w:r w:rsidRPr="002B0763">
                <w:rPr>
                  <w:rStyle w:val="Hyperlink"/>
                </w:rPr>
                <w:t xml:space="preserve">recently </w:t>
              </w:r>
              <w:r>
                <w:rPr>
                  <w:rStyle w:val="Hyperlink"/>
                </w:rPr>
                <w:t>given</w:t>
              </w:r>
              <w:r w:rsidRPr="002B0763">
                <w:rPr>
                  <w:rStyle w:val="Hyperlink"/>
                </w:rPr>
                <w:t xml:space="preserve"> birth</w:t>
              </w:r>
            </w:hyperlink>
          </w:p>
          <w:p w14:paraId="55B8C0E6" w14:textId="77777777" w:rsidR="00752E83" w:rsidRPr="00752E83" w:rsidRDefault="00752E83" w:rsidP="00752E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contextualSpacing/>
              <w:rPr>
                <w:sz w:val="20"/>
                <w:szCs w:val="20"/>
              </w:rPr>
            </w:pPr>
            <w:hyperlink r:id="rId7" w:history="1">
              <w:r w:rsidRPr="002F6270">
                <w:rPr>
                  <w:rStyle w:val="Hyperlink"/>
                </w:rPr>
                <w:t>essential health benefits</w:t>
              </w:r>
            </w:hyperlink>
          </w:p>
          <w:p w14:paraId="15C0BCAD" w14:textId="77777777" w:rsidR="00752E83" w:rsidRPr="00752E83" w:rsidRDefault="00752E83" w:rsidP="00752E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contextualSpacing/>
              <w:rPr>
                <w:sz w:val="20"/>
                <w:szCs w:val="20"/>
              </w:rPr>
            </w:pPr>
            <w:hyperlink r:id="rId8" w:history="1">
              <w:r w:rsidRPr="00FE3637">
                <w:rPr>
                  <w:rStyle w:val="Hyperlink"/>
                </w:rPr>
                <w:t>Doula Medicaid Reimbursement by State – Center For Children and Families</w:t>
              </w:r>
            </w:hyperlink>
          </w:p>
          <w:p w14:paraId="30F2D2BE" w14:textId="1E130893" w:rsidR="00752E83" w:rsidRPr="00752E83" w:rsidRDefault="00752E83" w:rsidP="00752E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contextualSpacing/>
              <w:rPr>
                <w:sz w:val="20"/>
                <w:szCs w:val="20"/>
              </w:rPr>
            </w:pPr>
            <w:hyperlink r:id="rId9" w:history="1">
              <w:r w:rsidRPr="002B0763">
                <w:rPr>
                  <w:rStyle w:val="Hyperlink"/>
                </w:rPr>
                <w:t>Where Can People Get Help With Medicaid &amp; CHIP?</w:t>
              </w:r>
            </w:hyperlink>
          </w:p>
        </w:tc>
      </w:tr>
    </w:tbl>
    <w:p w14:paraId="447CFF38" w14:textId="77777777" w:rsidR="00752E83" w:rsidRDefault="00752E83" w:rsidP="00752E83"/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752E83" w14:paraId="51BBB663" w14:textId="77777777" w:rsidTr="00873802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0D0346B1" w14:textId="0658776A" w:rsidR="00752E83" w:rsidRPr="000550B7" w:rsidRDefault="00752E83" w:rsidP="00873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Privacy Protections and Sharing SUD Treatment Records</w:t>
            </w:r>
          </w:p>
        </w:tc>
      </w:tr>
      <w:tr w:rsidR="00752E83" w:rsidRPr="00752E83" w14:paraId="14D7A50C" w14:textId="77777777" w:rsidTr="00752E83">
        <w:trPr>
          <w:trHeight w:val="755"/>
        </w:trPr>
        <w:tc>
          <w:tcPr>
            <w:tcW w:w="9350" w:type="dxa"/>
            <w:shd w:val="clear" w:color="auto" w:fill="E8E8E8" w:themeFill="background2"/>
          </w:tcPr>
          <w:p w14:paraId="1E174F63" w14:textId="77777777" w:rsidR="00752E83" w:rsidRPr="00752E83" w:rsidRDefault="00752E83" w:rsidP="00752E83">
            <w:pPr>
              <w:spacing w:before="120" w:line="278" w:lineRule="auto"/>
              <w:rPr>
                <w:sz w:val="20"/>
                <w:szCs w:val="20"/>
              </w:rPr>
            </w:pPr>
            <w:hyperlink r:id="rId10" w:history="1">
              <w:r w:rsidRPr="00752E83">
                <w:rPr>
                  <w:rStyle w:val="Hyperlink"/>
                  <w:sz w:val="20"/>
                  <w:szCs w:val="20"/>
                </w:rPr>
                <w:t>Template: Consent Form for Uses and Disclosures of SUD Treatment Records</w:t>
              </w:r>
            </w:hyperlink>
          </w:p>
          <w:p w14:paraId="668EF19B" w14:textId="0AE9CDEA" w:rsidR="00752E83" w:rsidRPr="00752E83" w:rsidRDefault="00752E83" w:rsidP="00752E83">
            <w:pPr>
              <w:spacing w:after="160" w:line="278" w:lineRule="auto"/>
              <w:contextualSpacing/>
              <w:rPr>
                <w:rFonts w:ascii="Aptos" w:eastAsia="Aptos" w:hAnsi="Aptos" w:cs="Aptos"/>
                <w:color w:val="C00000"/>
                <w:sz w:val="20"/>
                <w:szCs w:val="20"/>
              </w:rPr>
            </w:pPr>
            <w:hyperlink r:id="rId11" w:history="1">
              <w:r w:rsidRPr="00752E83">
                <w:rPr>
                  <w:rStyle w:val="Hyperlink"/>
                  <w:sz w:val="20"/>
                  <w:szCs w:val="20"/>
                </w:rPr>
                <w:t>Consent to Disclose Alcohol and Drug Treatment Information</w:t>
              </w:r>
            </w:hyperlink>
            <w:r w:rsidRPr="00752E83">
              <w:rPr>
                <w:sz w:val="20"/>
                <w:szCs w:val="20"/>
              </w:rPr>
              <w:t xml:space="preserve">  </w:t>
            </w:r>
          </w:p>
        </w:tc>
      </w:tr>
    </w:tbl>
    <w:p w14:paraId="14549C77" w14:textId="77777777" w:rsidR="00752E83" w:rsidRDefault="00752E83" w:rsidP="00752E83"/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752E83" w14:paraId="772C3CA5" w14:textId="77777777" w:rsidTr="00873802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66E841AB" w14:textId="77777777" w:rsidR="00752E83" w:rsidRPr="000550B7" w:rsidRDefault="00752E83" w:rsidP="00873802">
            <w:pPr>
              <w:jc w:val="center"/>
              <w:rPr>
                <w:b/>
                <w:bCs/>
              </w:rPr>
            </w:pPr>
            <w:r w:rsidRPr="001B23AC">
              <w:rPr>
                <w:b/>
                <w:bCs/>
              </w:rPr>
              <w:t>Integrated Care and Care Coordination</w:t>
            </w:r>
            <w:r>
              <w:rPr>
                <w:b/>
                <w:bCs/>
              </w:rPr>
              <w:t xml:space="preserve"> Resources</w:t>
            </w:r>
          </w:p>
        </w:tc>
      </w:tr>
      <w:tr w:rsidR="00752E83" w14:paraId="7BAD4C93" w14:textId="77777777" w:rsidTr="00752E83">
        <w:trPr>
          <w:trHeight w:val="485"/>
        </w:trPr>
        <w:tc>
          <w:tcPr>
            <w:tcW w:w="9350" w:type="dxa"/>
            <w:shd w:val="clear" w:color="auto" w:fill="E8E8E8" w:themeFill="background2"/>
          </w:tcPr>
          <w:p w14:paraId="771F8BFC" w14:textId="77777777" w:rsidR="00752E83" w:rsidRPr="00752E83" w:rsidRDefault="00752E83" w:rsidP="00873802">
            <w:pPr>
              <w:rPr>
                <w:sz w:val="20"/>
                <w:szCs w:val="20"/>
              </w:rPr>
            </w:pPr>
            <w:r w:rsidRPr="00752E83">
              <w:rPr>
                <w:sz w:val="20"/>
                <w:szCs w:val="20"/>
              </w:rPr>
              <w:t>Boston Children’s Hospital</w:t>
            </w:r>
          </w:p>
          <w:p w14:paraId="6777D82E" w14:textId="144AAC7C" w:rsidR="00752E83" w:rsidRPr="00752E83" w:rsidRDefault="00752E83" w:rsidP="00752E83">
            <w:pPr>
              <w:rPr>
                <w:sz w:val="20"/>
                <w:szCs w:val="20"/>
              </w:rPr>
            </w:pPr>
            <w:hyperlink r:id="rId12" w:history="1">
              <w:r w:rsidRPr="00752E83">
                <w:rPr>
                  <w:rStyle w:val="Hyperlink"/>
                  <w:sz w:val="20"/>
                  <w:szCs w:val="20"/>
                </w:rPr>
                <w:t>Post-Encounter Action Grid</w:t>
              </w:r>
            </w:hyperlink>
          </w:p>
        </w:tc>
      </w:tr>
      <w:tr w:rsidR="00752E83" w14:paraId="3C7CF81B" w14:textId="77777777" w:rsidTr="00752E83">
        <w:trPr>
          <w:trHeight w:val="539"/>
        </w:trPr>
        <w:tc>
          <w:tcPr>
            <w:tcW w:w="9350" w:type="dxa"/>
            <w:shd w:val="clear" w:color="auto" w:fill="E8E8E8" w:themeFill="background2"/>
          </w:tcPr>
          <w:p w14:paraId="1E4024BB" w14:textId="77777777" w:rsidR="00752E83" w:rsidRPr="00752E83" w:rsidRDefault="00752E83" w:rsidP="00752E83">
            <w:pPr>
              <w:rPr>
                <w:sz w:val="20"/>
                <w:szCs w:val="20"/>
              </w:rPr>
            </w:pPr>
            <w:r w:rsidRPr="00752E83">
              <w:rPr>
                <w:sz w:val="20"/>
                <w:szCs w:val="20"/>
              </w:rPr>
              <w:t>Kids Care of Michigan</w:t>
            </w:r>
          </w:p>
          <w:p w14:paraId="0EED30FC" w14:textId="7700BBC2" w:rsidR="00752E83" w:rsidRPr="00752E83" w:rsidRDefault="00752E83" w:rsidP="00873802">
            <w:pPr>
              <w:rPr>
                <w:sz w:val="20"/>
                <w:szCs w:val="20"/>
              </w:rPr>
            </w:pPr>
            <w:hyperlink r:id="rId13" w:history="1">
              <w:r w:rsidRPr="00752E83">
                <w:rPr>
                  <w:rStyle w:val="Hyperlink"/>
                  <w:sz w:val="20"/>
                  <w:szCs w:val="20"/>
                </w:rPr>
                <w:t>Example Integrated Services Care Plan</w:t>
              </w:r>
            </w:hyperlink>
          </w:p>
        </w:tc>
      </w:tr>
    </w:tbl>
    <w:p w14:paraId="0F345D34" w14:textId="77777777" w:rsidR="00752E83" w:rsidRDefault="00752E83" w:rsidP="00752E83"/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752E83" w14:paraId="2F0A9ED3" w14:textId="77777777" w:rsidTr="00873802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4A3359D8" w14:textId="77777777" w:rsidR="00752E83" w:rsidRPr="000550B7" w:rsidRDefault="00752E83" w:rsidP="00873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 on Pregnancy and Birth Advocacy in Healthcare Settings</w:t>
            </w:r>
          </w:p>
        </w:tc>
      </w:tr>
      <w:tr w:rsidR="00752E83" w14:paraId="6E5C2FBF" w14:textId="77777777" w:rsidTr="00752E83">
        <w:trPr>
          <w:trHeight w:val="602"/>
        </w:trPr>
        <w:tc>
          <w:tcPr>
            <w:tcW w:w="9350" w:type="dxa"/>
            <w:shd w:val="clear" w:color="auto" w:fill="E8E8E8" w:themeFill="background2"/>
          </w:tcPr>
          <w:p w14:paraId="457BCB29" w14:textId="77777777" w:rsidR="00752E83" w:rsidRPr="00752E83" w:rsidRDefault="00752E83" w:rsidP="00873802">
            <w:pPr>
              <w:rPr>
                <w:sz w:val="20"/>
                <w:szCs w:val="20"/>
              </w:rPr>
            </w:pPr>
            <w:r w:rsidRPr="00752E83">
              <w:rPr>
                <w:sz w:val="20"/>
                <w:szCs w:val="20"/>
              </w:rPr>
              <w:t>Academy of Perinatal Harm Reduction and National Harm Reduction Coalition</w:t>
            </w:r>
          </w:p>
          <w:p w14:paraId="2A648C04" w14:textId="2A3FCB4E" w:rsidR="00752E83" w:rsidRPr="00752E83" w:rsidRDefault="00752E83" w:rsidP="00873802">
            <w:pPr>
              <w:rPr>
                <w:sz w:val="20"/>
                <w:szCs w:val="20"/>
              </w:rPr>
            </w:pPr>
            <w:hyperlink r:id="rId14" w:history="1">
              <w:r w:rsidRPr="00752E83">
                <w:rPr>
                  <w:rStyle w:val="Hyperlink"/>
                  <w:sz w:val="20"/>
                  <w:szCs w:val="20"/>
                </w:rPr>
                <w:t>Pregnancy and Substance Use: A Harm Reduction Toolkit</w:t>
              </w:r>
            </w:hyperlink>
          </w:p>
        </w:tc>
      </w:tr>
      <w:tr w:rsidR="00752E83" w14:paraId="7C3C7378" w14:textId="77777777" w:rsidTr="00752E83">
        <w:trPr>
          <w:trHeight w:val="530"/>
        </w:trPr>
        <w:tc>
          <w:tcPr>
            <w:tcW w:w="9350" w:type="dxa"/>
            <w:shd w:val="clear" w:color="auto" w:fill="E8E8E8" w:themeFill="background2"/>
          </w:tcPr>
          <w:p w14:paraId="61A0985D" w14:textId="77777777" w:rsidR="00752E83" w:rsidRPr="00752E83" w:rsidRDefault="00752E83" w:rsidP="00873802">
            <w:pPr>
              <w:rPr>
                <w:sz w:val="20"/>
                <w:szCs w:val="20"/>
              </w:rPr>
            </w:pPr>
            <w:r w:rsidRPr="00752E83">
              <w:rPr>
                <w:sz w:val="20"/>
                <w:szCs w:val="20"/>
              </w:rPr>
              <w:t>National Advocates for Pregnant Women and Birth Rights Bar Association</w:t>
            </w:r>
          </w:p>
          <w:p w14:paraId="0E415A93" w14:textId="64840B3F" w:rsidR="00752E83" w:rsidRPr="00752E83" w:rsidRDefault="00752E83" w:rsidP="00873802">
            <w:pPr>
              <w:rPr>
                <w:sz w:val="20"/>
                <w:szCs w:val="20"/>
              </w:rPr>
            </w:pPr>
            <w:hyperlink r:id="rId15" w:history="1">
              <w:r w:rsidRPr="00752E83">
                <w:rPr>
                  <w:rStyle w:val="Hyperlink"/>
                  <w:sz w:val="20"/>
                  <w:szCs w:val="20"/>
                </w:rPr>
                <w:t>Birth Rights: A Resource for Everyday People to Defend Human Rights During Labor and Birth</w:t>
              </w:r>
            </w:hyperlink>
          </w:p>
        </w:tc>
      </w:tr>
      <w:tr w:rsidR="00752E83" w14:paraId="25EE95A5" w14:textId="77777777" w:rsidTr="00752E83">
        <w:trPr>
          <w:trHeight w:val="530"/>
        </w:trPr>
        <w:tc>
          <w:tcPr>
            <w:tcW w:w="9350" w:type="dxa"/>
            <w:shd w:val="clear" w:color="auto" w:fill="E8E8E8" w:themeFill="background2"/>
          </w:tcPr>
          <w:p w14:paraId="3626BA08" w14:textId="77777777" w:rsidR="00752E83" w:rsidRPr="00752E83" w:rsidRDefault="00752E83" w:rsidP="00873802">
            <w:pPr>
              <w:rPr>
                <w:sz w:val="20"/>
                <w:szCs w:val="20"/>
              </w:rPr>
            </w:pPr>
            <w:r w:rsidRPr="00752E83">
              <w:rPr>
                <w:sz w:val="20"/>
                <w:szCs w:val="20"/>
              </w:rPr>
              <w:t>National Partnership for Women &amp; Families</w:t>
            </w:r>
          </w:p>
          <w:p w14:paraId="641F7594" w14:textId="0BAAF141" w:rsidR="00752E83" w:rsidRPr="00752E83" w:rsidRDefault="00752E83" w:rsidP="00873802">
            <w:pPr>
              <w:rPr>
                <w:b/>
                <w:bCs/>
              </w:rPr>
            </w:pPr>
            <w:hyperlink r:id="rId16" w:history="1">
              <w:r w:rsidRPr="00752E83">
                <w:rPr>
                  <w:rStyle w:val="Hyperlink"/>
                  <w:sz w:val="20"/>
                  <w:szCs w:val="20"/>
                </w:rPr>
                <w:t>Making Informed Decisions</w:t>
              </w:r>
            </w:hyperlink>
          </w:p>
        </w:tc>
      </w:tr>
    </w:tbl>
    <w:p w14:paraId="61C97353" w14:textId="77777777" w:rsidR="00752E83" w:rsidRDefault="00752E83" w:rsidP="00752E83">
      <w:pPr>
        <w:spacing w:after="80"/>
      </w:pPr>
    </w:p>
    <w:tbl>
      <w:tblPr>
        <w:tblStyle w:val="TableGridLight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5"/>
      </w:tblGrid>
      <w:tr w:rsidR="00752E83" w14:paraId="3BD1C82D" w14:textId="77777777" w:rsidTr="00873802">
        <w:trPr>
          <w:trHeight w:val="530"/>
        </w:trPr>
        <w:tc>
          <w:tcPr>
            <w:tcW w:w="9350" w:type="dxa"/>
            <w:shd w:val="clear" w:color="auto" w:fill="E8E8E8" w:themeFill="background2"/>
            <w:vAlign w:val="center"/>
          </w:tcPr>
          <w:p w14:paraId="041BDBF4" w14:textId="6172CB3D" w:rsidR="00752E83" w:rsidRPr="000550B7" w:rsidRDefault="00752E83" w:rsidP="00873802">
            <w:pPr>
              <w:jc w:val="center"/>
              <w:rPr>
                <w:b/>
                <w:bCs/>
              </w:rPr>
            </w:pPr>
            <w:r w:rsidRPr="008D52DC">
              <w:rPr>
                <w:b/>
                <w:bCs/>
              </w:rPr>
              <w:t>Prenatal Drug Exposure</w:t>
            </w:r>
            <w:r>
              <w:rPr>
                <w:b/>
                <w:bCs/>
              </w:rPr>
              <w:t xml:space="preserve"> </w:t>
            </w:r>
            <w:r w:rsidRPr="0066377F">
              <w:rPr>
                <w:b/>
                <w:bCs/>
              </w:rPr>
              <w:t>Reporting Requirements for Medical Professionals</w:t>
            </w:r>
            <w:r w:rsidR="00C52B8F">
              <w:rPr>
                <w:b/>
                <w:bCs/>
              </w:rPr>
              <w:t xml:space="preserve"> by State</w:t>
            </w:r>
          </w:p>
        </w:tc>
      </w:tr>
      <w:tr w:rsidR="00752E83" w14:paraId="766A0DA7" w14:textId="77777777" w:rsidTr="00752E83">
        <w:tc>
          <w:tcPr>
            <w:tcW w:w="9355" w:type="dxa"/>
            <w:shd w:val="clear" w:color="auto" w:fill="E8E8E8" w:themeFill="background2"/>
          </w:tcPr>
          <w:p w14:paraId="79F94A73" w14:textId="7BD1652A" w:rsidR="00752E83" w:rsidRPr="00752E83" w:rsidRDefault="00752E83" w:rsidP="00873802">
            <w:pPr>
              <w:spacing w:before="120" w:after="120" w:line="278" w:lineRule="auto"/>
              <w:rPr>
                <w:sz w:val="20"/>
                <w:szCs w:val="20"/>
              </w:rPr>
            </w:pPr>
            <w:hyperlink r:id="rId17" w:history="1">
              <w:r w:rsidRPr="00752E83">
                <w:rPr>
                  <w:rStyle w:val="Hyperlink"/>
                  <w:sz w:val="20"/>
                  <w:szCs w:val="20"/>
                </w:rPr>
                <w:t>Understanding Prenatal Drug Exposure Reporting Requirements for M</w:t>
              </w:r>
              <w:r w:rsidRPr="00752E83">
                <w:rPr>
                  <w:rStyle w:val="Hyperlink"/>
                  <w:sz w:val="20"/>
                  <w:szCs w:val="20"/>
                </w:rPr>
                <w:t>e</w:t>
              </w:r>
              <w:r w:rsidRPr="00752E83">
                <w:rPr>
                  <w:rStyle w:val="Hyperlink"/>
                  <w:sz w:val="20"/>
                  <w:szCs w:val="20"/>
                </w:rPr>
                <w:t>dical Professionals</w:t>
              </w:r>
            </w:hyperlink>
          </w:p>
        </w:tc>
      </w:tr>
    </w:tbl>
    <w:p w14:paraId="59BB5E41" w14:textId="77777777" w:rsidR="00752E83" w:rsidRDefault="00752E83" w:rsidP="00752E83">
      <w:pPr>
        <w:spacing w:after="80"/>
      </w:pPr>
    </w:p>
    <w:p w14:paraId="55F0B28E" w14:textId="77777777" w:rsidR="00752E83" w:rsidRDefault="00752E83" w:rsidP="00752E83">
      <w:pPr>
        <w:spacing w:after="80"/>
      </w:pPr>
    </w:p>
    <w:bookmarkEnd w:id="0"/>
    <w:p w14:paraId="4D123454" w14:textId="77777777" w:rsidR="00FB7C24" w:rsidRDefault="009F778F">
      <w:pPr>
        <w:pBdr>
          <w:top w:val="single" w:sz="6" w:space="1" w:color="1F4E78"/>
        </w:pBdr>
        <w:spacing w:before="240"/>
      </w:pPr>
      <w:r>
        <w:rPr>
          <w:i/>
          <w:iCs/>
          <w:color w:val="666666"/>
          <w:sz w:val="18"/>
          <w:szCs w:val="18"/>
        </w:rPr>
        <w:t>Quick Reference Guide for Peer Support Practice</w:t>
      </w:r>
    </w:p>
    <w:sectPr w:rsidR="00FB7C24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9C0"/>
    <w:multiLevelType w:val="hybridMultilevel"/>
    <w:tmpl w:val="662E65AC"/>
    <w:lvl w:ilvl="0" w:tplc="D8165C26">
      <w:start w:val="1"/>
      <w:numFmt w:val="bullet"/>
      <w:lvlText w:val="•"/>
      <w:lvlJc w:val="left"/>
      <w:pPr>
        <w:ind w:left="720" w:hanging="360"/>
      </w:pPr>
    </w:lvl>
    <w:lvl w:ilvl="1" w:tplc="B3380B0C">
      <w:numFmt w:val="decimal"/>
      <w:lvlText w:val=""/>
      <w:lvlJc w:val="left"/>
    </w:lvl>
    <w:lvl w:ilvl="2" w:tplc="08B45492">
      <w:numFmt w:val="decimal"/>
      <w:lvlText w:val=""/>
      <w:lvlJc w:val="left"/>
    </w:lvl>
    <w:lvl w:ilvl="3" w:tplc="E72C2806">
      <w:numFmt w:val="decimal"/>
      <w:lvlText w:val=""/>
      <w:lvlJc w:val="left"/>
    </w:lvl>
    <w:lvl w:ilvl="4" w:tplc="B5FC1738">
      <w:numFmt w:val="decimal"/>
      <w:lvlText w:val=""/>
      <w:lvlJc w:val="left"/>
    </w:lvl>
    <w:lvl w:ilvl="5" w:tplc="160E5B70">
      <w:numFmt w:val="decimal"/>
      <w:lvlText w:val=""/>
      <w:lvlJc w:val="left"/>
    </w:lvl>
    <w:lvl w:ilvl="6" w:tplc="4664C6B6">
      <w:numFmt w:val="decimal"/>
      <w:lvlText w:val=""/>
      <w:lvlJc w:val="left"/>
    </w:lvl>
    <w:lvl w:ilvl="7" w:tplc="D6D06614">
      <w:numFmt w:val="decimal"/>
      <w:lvlText w:val=""/>
      <w:lvlJc w:val="left"/>
    </w:lvl>
    <w:lvl w:ilvl="8" w:tplc="8BC6D146">
      <w:numFmt w:val="decimal"/>
      <w:lvlText w:val=""/>
      <w:lvlJc w:val="left"/>
    </w:lvl>
  </w:abstractNum>
  <w:abstractNum w:abstractNumId="1" w15:restartNumberingAfterBreak="0">
    <w:nsid w:val="33E10508"/>
    <w:multiLevelType w:val="hybridMultilevel"/>
    <w:tmpl w:val="F95A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4123F"/>
    <w:multiLevelType w:val="hybridMultilevel"/>
    <w:tmpl w:val="5DB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7545"/>
    <w:multiLevelType w:val="hybridMultilevel"/>
    <w:tmpl w:val="8B92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FC6D4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56E9"/>
    <w:multiLevelType w:val="hybridMultilevel"/>
    <w:tmpl w:val="ED569F22"/>
    <w:lvl w:ilvl="0" w:tplc="69E04D7C">
      <w:start w:val="1"/>
      <w:numFmt w:val="bullet"/>
      <w:lvlText w:val="●"/>
      <w:lvlJc w:val="left"/>
      <w:pPr>
        <w:ind w:left="720" w:hanging="360"/>
      </w:pPr>
    </w:lvl>
    <w:lvl w:ilvl="1" w:tplc="F35E05B0">
      <w:start w:val="1"/>
      <w:numFmt w:val="bullet"/>
      <w:lvlText w:val="○"/>
      <w:lvlJc w:val="left"/>
      <w:pPr>
        <w:ind w:left="1440" w:hanging="360"/>
      </w:pPr>
    </w:lvl>
    <w:lvl w:ilvl="2" w:tplc="A9FEFFEE">
      <w:start w:val="1"/>
      <w:numFmt w:val="bullet"/>
      <w:lvlText w:val="■"/>
      <w:lvlJc w:val="left"/>
      <w:pPr>
        <w:ind w:left="2160" w:hanging="360"/>
      </w:pPr>
    </w:lvl>
    <w:lvl w:ilvl="3" w:tplc="F1529F84">
      <w:start w:val="1"/>
      <w:numFmt w:val="bullet"/>
      <w:lvlText w:val="●"/>
      <w:lvlJc w:val="left"/>
      <w:pPr>
        <w:ind w:left="2880" w:hanging="360"/>
      </w:pPr>
    </w:lvl>
    <w:lvl w:ilvl="4" w:tplc="F54E7D9C">
      <w:start w:val="1"/>
      <w:numFmt w:val="bullet"/>
      <w:lvlText w:val="○"/>
      <w:lvlJc w:val="left"/>
      <w:pPr>
        <w:ind w:left="3600" w:hanging="360"/>
      </w:pPr>
    </w:lvl>
    <w:lvl w:ilvl="5" w:tplc="61D0C142">
      <w:start w:val="1"/>
      <w:numFmt w:val="bullet"/>
      <w:lvlText w:val="■"/>
      <w:lvlJc w:val="left"/>
      <w:pPr>
        <w:ind w:left="4320" w:hanging="360"/>
      </w:pPr>
    </w:lvl>
    <w:lvl w:ilvl="6" w:tplc="9C4A592A">
      <w:start w:val="1"/>
      <w:numFmt w:val="bullet"/>
      <w:lvlText w:val="●"/>
      <w:lvlJc w:val="left"/>
      <w:pPr>
        <w:ind w:left="5040" w:hanging="360"/>
      </w:pPr>
    </w:lvl>
    <w:lvl w:ilvl="7" w:tplc="1DB29DFE">
      <w:start w:val="1"/>
      <w:numFmt w:val="bullet"/>
      <w:lvlText w:val="●"/>
      <w:lvlJc w:val="left"/>
      <w:pPr>
        <w:ind w:left="5760" w:hanging="360"/>
      </w:pPr>
    </w:lvl>
    <w:lvl w:ilvl="8" w:tplc="95EE395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A3B1B40"/>
    <w:multiLevelType w:val="hybridMultilevel"/>
    <w:tmpl w:val="4A06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2267">
    <w:abstractNumId w:val="4"/>
    <w:lvlOverride w:ilvl="0">
      <w:startOverride w:val="1"/>
    </w:lvlOverride>
  </w:num>
  <w:num w:numId="2" w16cid:durableId="467477079">
    <w:abstractNumId w:val="0"/>
    <w:lvlOverride w:ilvl="0">
      <w:startOverride w:val="1"/>
    </w:lvlOverride>
  </w:num>
  <w:num w:numId="3" w16cid:durableId="58527572">
    <w:abstractNumId w:val="3"/>
  </w:num>
  <w:num w:numId="4" w16cid:durableId="89132245">
    <w:abstractNumId w:val="5"/>
  </w:num>
  <w:num w:numId="5" w16cid:durableId="1376857188">
    <w:abstractNumId w:val="2"/>
  </w:num>
  <w:num w:numId="6" w16cid:durableId="108515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24"/>
    <w:rsid w:val="0031096F"/>
    <w:rsid w:val="00687522"/>
    <w:rsid w:val="00752E83"/>
    <w:rsid w:val="009F778F"/>
    <w:rsid w:val="00A244F1"/>
    <w:rsid w:val="00C52B8F"/>
    <w:rsid w:val="00CE1882"/>
    <w:rsid w:val="00D51FA6"/>
    <w:rsid w:val="00DB66F5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471"/>
  <w15:docId w15:val="{A92131FC-77ED-4991-994C-8806D92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1F4E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link w:val="ListParagraphChar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rsid w:val="00752E83"/>
  </w:style>
  <w:style w:type="table" w:styleId="TableGridLight">
    <w:name w:val="Grid Table Light"/>
    <w:basedOn w:val="TableNormal"/>
    <w:uiPriority w:val="40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2B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.georgetown.edu/2025/06/03/doula-medicaid-reimbursement-rates-by-state/" TargetMode="External"/><Relationship Id="rId13" Type="http://schemas.openxmlformats.org/officeDocument/2006/relationships/hyperlink" Target="https://downloads.aap.org/AAP/PDF/Integrated_Care_Pla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care.gov/coverage/what-marketplace-plans-cover/" TargetMode="External"/><Relationship Id="rId12" Type="http://schemas.openxmlformats.org/officeDocument/2006/relationships/hyperlink" Target="https://www.childrenshospital.org/sites/default/files/2022-04/integrated-care-action-grid.pdf" TargetMode="External"/><Relationship Id="rId17" Type="http://schemas.openxmlformats.org/officeDocument/2006/relationships/hyperlink" Target="https://ifwhenhow.org/wp-content/uploads/2024/02/2024-Prenatal-Drug-Exposure-CAPTA-Reporting-Requirements-for-Medical-Professional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ionalpartnership.org/childbirthconnection/maternity-care/making-informed-decis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lthcare.gov/what-if-im-pregnant-or-plan-to-get-pregnant/" TargetMode="External"/><Relationship Id="rId11" Type="http://schemas.openxmlformats.org/officeDocument/2006/relationships/hyperlink" Target="https://journeyrecoveryproject.com/wp-content/uploads/2020/10/Drug-Alcohol-Release-FINAL-July-2015-Writing-Format_061620-1.pdf" TargetMode="External"/><Relationship Id="rId5" Type="http://schemas.openxmlformats.org/officeDocument/2006/relationships/hyperlink" Target="https://www.medicaid.gov/" TargetMode="External"/><Relationship Id="rId15" Type="http://schemas.openxmlformats.org/officeDocument/2006/relationships/hyperlink" Target="https://www.pregnancyjusticeus.org/wp-content/uploads/2020/05/BIRTH-RIGHTS-A-resource-for-everyday-people-to-defend-human-rights-during-labor-and-birth.pdf" TargetMode="External"/><Relationship Id="rId10" Type="http://schemas.openxmlformats.org/officeDocument/2006/relationships/hyperlink" Target="https://coephi.org/resource/template-consent-for-uses-and-disclosures-of-part-2-record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dicaid.gov/about-us/where-can-people-get-help-medicaid-chip" TargetMode="External"/><Relationship Id="rId14" Type="http://schemas.openxmlformats.org/officeDocument/2006/relationships/hyperlink" Target="https://www.perinatalharmreduction.org/toolkit-pregnancy-substance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Smither, Betsy</cp:lastModifiedBy>
  <cp:revision>3</cp:revision>
  <dcterms:created xsi:type="dcterms:W3CDTF">2025-12-01T16:00:00Z</dcterms:created>
  <dcterms:modified xsi:type="dcterms:W3CDTF">2025-12-09T16:23:00Z</dcterms:modified>
</cp:coreProperties>
</file>